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Calibri" w:cs="Calibri"/>
          <w:b w:val="0"/>
          <w:bCs w:val="0"/>
          <w:color w:val="auto"/>
          <w:kern w:val="0"/>
          <w:sz w:val="22"/>
          <w:szCs w:val="22"/>
        </w:rPr>
        <w:id w:val="-1901657520"/>
        <w:docPartObj>
          <w:docPartGallery w:val="Table of Contents"/>
          <w:docPartUnique/>
        </w:docPartObj>
      </w:sdtPr>
      <w:sdtEndPr>
        <w:rPr>
          <w:rFonts w:eastAsiaTheme="minorEastAsia"/>
          <w:sz w:val="20"/>
        </w:rPr>
      </w:sdtEndPr>
      <w:sdtContent>
        <w:p w14:paraId="424A987C" w14:textId="77777777" w:rsidR="007C3618" w:rsidRPr="007C3618" w:rsidRDefault="007C3618" w:rsidP="007C3618">
          <w:pPr>
            <w:pStyle w:val="Nagwekspisutreci"/>
            <w:spacing w:line="360" w:lineRule="auto"/>
            <w:rPr>
              <w:rFonts w:cs="Calibri"/>
              <w:b w:val="0"/>
              <w:bCs w:val="0"/>
              <w:color w:val="00204F"/>
            </w:rPr>
          </w:pPr>
          <w:r w:rsidRPr="007C3618">
            <w:rPr>
              <w:rFonts w:cs="Calibri"/>
              <w:color w:val="00204F"/>
            </w:rPr>
            <w:t>Spis treści</w:t>
          </w:r>
        </w:p>
        <w:p w14:paraId="42C891E8" w14:textId="1902989D" w:rsidR="007C3618" w:rsidRPr="00115CAF" w:rsidRDefault="007C3618" w:rsidP="007C3618">
          <w:pPr>
            <w:pStyle w:val="Spistreci1"/>
            <w:tabs>
              <w:tab w:val="right" w:leader="dot" w:pos="9060"/>
            </w:tabs>
            <w:rPr>
              <w:noProof/>
              <w:sz w:val="24"/>
              <w:szCs w:val="24"/>
              <w:lang w:eastAsia="pl-PL"/>
            </w:rPr>
          </w:pPr>
          <w:r w:rsidRPr="007C3618">
            <w:fldChar w:fldCharType="begin"/>
          </w:r>
          <w:r w:rsidRPr="007C3618">
            <w:instrText xml:space="preserve"> TOC \o "1-3" \h \z \u </w:instrText>
          </w:r>
          <w:r w:rsidRPr="007C3618">
            <w:fldChar w:fldCharType="separate"/>
          </w:r>
          <w:hyperlink w:anchor="_Toc182221994" w:history="1">
            <w:r w:rsidRPr="00115CAF">
              <w:rPr>
                <w:rStyle w:val="Hipercze"/>
                <w:noProof/>
                <w:sz w:val="24"/>
                <w:szCs w:val="24"/>
              </w:rPr>
              <w:t>REGULAMIN Konkursu Śląskie NOWEFIO 2024-2026: mikrodotacje na rozwój organizacji w 2025 r.</w:t>
            </w:r>
            <w:r w:rsidRPr="00115CAF">
              <w:rPr>
                <w:noProof/>
                <w:webHidden/>
                <w:sz w:val="24"/>
                <w:szCs w:val="24"/>
              </w:rPr>
              <w:tab/>
            </w:r>
            <w:r w:rsidRPr="00115CAF">
              <w:rPr>
                <w:noProof/>
                <w:webHidden/>
                <w:sz w:val="24"/>
                <w:szCs w:val="24"/>
              </w:rPr>
              <w:fldChar w:fldCharType="begin"/>
            </w:r>
            <w:r w:rsidRPr="00115CAF">
              <w:rPr>
                <w:noProof/>
                <w:webHidden/>
                <w:sz w:val="24"/>
                <w:szCs w:val="24"/>
              </w:rPr>
              <w:instrText xml:space="preserve"> PAGEREF _Toc182221994 \h </w:instrText>
            </w:r>
            <w:r w:rsidRPr="00115CAF">
              <w:rPr>
                <w:noProof/>
                <w:webHidden/>
                <w:sz w:val="24"/>
                <w:szCs w:val="24"/>
              </w:rPr>
            </w:r>
            <w:r w:rsidRPr="00115CAF">
              <w:rPr>
                <w:noProof/>
                <w:webHidden/>
                <w:sz w:val="24"/>
                <w:szCs w:val="24"/>
              </w:rPr>
              <w:fldChar w:fldCharType="separate"/>
            </w:r>
            <w:r w:rsidR="00115CAF">
              <w:rPr>
                <w:noProof/>
                <w:webHidden/>
                <w:sz w:val="24"/>
                <w:szCs w:val="24"/>
              </w:rPr>
              <w:t>3</w:t>
            </w:r>
            <w:r w:rsidRPr="00115CAF">
              <w:rPr>
                <w:noProof/>
                <w:webHidden/>
                <w:sz w:val="24"/>
                <w:szCs w:val="24"/>
              </w:rPr>
              <w:fldChar w:fldCharType="end"/>
            </w:r>
          </w:hyperlink>
        </w:p>
        <w:p w14:paraId="2392485A" w14:textId="4FC77F00" w:rsidR="007C3618" w:rsidRPr="00115CAF" w:rsidRDefault="007C3618" w:rsidP="007C3618">
          <w:pPr>
            <w:pStyle w:val="Spistreci2"/>
            <w:tabs>
              <w:tab w:val="right" w:leader="dot" w:pos="9060"/>
            </w:tabs>
            <w:rPr>
              <w:rFonts w:ascii="Calibri" w:hAnsi="Calibri" w:cs="Calibri"/>
              <w:noProof/>
              <w:sz w:val="24"/>
              <w:szCs w:val="24"/>
            </w:rPr>
          </w:pPr>
          <w:hyperlink w:anchor="_Toc182221995" w:history="1">
            <w:r w:rsidRPr="00115CAF">
              <w:rPr>
                <w:rStyle w:val="Hipercze"/>
                <w:rFonts w:ascii="Calibri" w:hAnsi="Calibri" w:cs="Calibri"/>
                <w:noProof/>
                <w:sz w:val="24"/>
                <w:szCs w:val="24"/>
              </w:rPr>
              <w:t>SŁOWNIK</w:t>
            </w:r>
            <w:r w:rsidRPr="00115CAF">
              <w:rPr>
                <w:rFonts w:ascii="Calibri" w:hAnsi="Calibri" w:cs="Calibri"/>
                <w:noProof/>
                <w:webHidden/>
                <w:sz w:val="24"/>
                <w:szCs w:val="24"/>
              </w:rPr>
              <w:tab/>
            </w:r>
            <w:r w:rsidRPr="00115CAF">
              <w:rPr>
                <w:rFonts w:ascii="Calibri" w:hAnsi="Calibri" w:cs="Calibri"/>
                <w:noProof/>
                <w:webHidden/>
                <w:sz w:val="24"/>
                <w:szCs w:val="24"/>
              </w:rPr>
              <w:fldChar w:fldCharType="begin"/>
            </w:r>
            <w:r w:rsidRPr="00115CAF">
              <w:rPr>
                <w:rFonts w:ascii="Calibri" w:hAnsi="Calibri" w:cs="Calibri"/>
                <w:noProof/>
                <w:webHidden/>
                <w:sz w:val="24"/>
                <w:szCs w:val="24"/>
              </w:rPr>
              <w:instrText xml:space="preserve"> PAGEREF _Toc182221995 \h </w:instrText>
            </w:r>
            <w:r w:rsidRPr="00115CAF">
              <w:rPr>
                <w:rFonts w:ascii="Calibri" w:hAnsi="Calibri" w:cs="Calibri"/>
                <w:noProof/>
                <w:webHidden/>
                <w:sz w:val="24"/>
                <w:szCs w:val="24"/>
              </w:rPr>
            </w:r>
            <w:r w:rsidRPr="00115CAF">
              <w:rPr>
                <w:rFonts w:ascii="Calibri" w:hAnsi="Calibri" w:cs="Calibri"/>
                <w:noProof/>
                <w:webHidden/>
                <w:sz w:val="24"/>
                <w:szCs w:val="24"/>
              </w:rPr>
              <w:fldChar w:fldCharType="separate"/>
            </w:r>
            <w:r w:rsidR="00115CAF">
              <w:rPr>
                <w:rFonts w:ascii="Calibri" w:hAnsi="Calibri" w:cs="Calibri"/>
                <w:noProof/>
                <w:webHidden/>
                <w:sz w:val="24"/>
                <w:szCs w:val="24"/>
              </w:rPr>
              <w:t>3</w:t>
            </w:r>
            <w:r w:rsidRPr="00115CAF">
              <w:rPr>
                <w:rFonts w:ascii="Calibri" w:hAnsi="Calibri" w:cs="Calibri"/>
                <w:noProof/>
                <w:webHidden/>
                <w:sz w:val="24"/>
                <w:szCs w:val="24"/>
              </w:rPr>
              <w:fldChar w:fldCharType="end"/>
            </w:r>
          </w:hyperlink>
        </w:p>
        <w:p w14:paraId="3DEE5AB8" w14:textId="03991F9C" w:rsidR="007C3618" w:rsidRPr="00115CAF" w:rsidRDefault="007C3618" w:rsidP="007C3618">
          <w:pPr>
            <w:pStyle w:val="Spistreci2"/>
            <w:tabs>
              <w:tab w:val="right" w:leader="dot" w:pos="9060"/>
            </w:tabs>
            <w:rPr>
              <w:rFonts w:ascii="Calibri" w:hAnsi="Calibri" w:cs="Calibri"/>
              <w:noProof/>
              <w:sz w:val="24"/>
              <w:szCs w:val="24"/>
            </w:rPr>
          </w:pPr>
          <w:hyperlink w:anchor="_Toc182221996" w:history="1">
            <w:r w:rsidRPr="00115CAF">
              <w:rPr>
                <w:rStyle w:val="Hipercze"/>
                <w:rFonts w:ascii="Calibri" w:hAnsi="Calibri" w:cs="Calibri"/>
                <w:noProof/>
                <w:sz w:val="24"/>
                <w:szCs w:val="24"/>
              </w:rPr>
              <w:t>I. CELE KONKURSU</w:t>
            </w:r>
            <w:r w:rsidRPr="00115CAF">
              <w:rPr>
                <w:rFonts w:ascii="Calibri" w:hAnsi="Calibri" w:cs="Calibri"/>
                <w:noProof/>
                <w:webHidden/>
                <w:sz w:val="24"/>
                <w:szCs w:val="24"/>
              </w:rPr>
              <w:tab/>
            </w:r>
            <w:r w:rsidRPr="00115CAF">
              <w:rPr>
                <w:rFonts w:ascii="Calibri" w:hAnsi="Calibri" w:cs="Calibri"/>
                <w:noProof/>
                <w:webHidden/>
                <w:sz w:val="24"/>
                <w:szCs w:val="24"/>
              </w:rPr>
              <w:fldChar w:fldCharType="begin"/>
            </w:r>
            <w:r w:rsidRPr="00115CAF">
              <w:rPr>
                <w:rFonts w:ascii="Calibri" w:hAnsi="Calibri" w:cs="Calibri"/>
                <w:noProof/>
                <w:webHidden/>
                <w:sz w:val="24"/>
                <w:szCs w:val="24"/>
              </w:rPr>
              <w:instrText xml:space="preserve"> PAGEREF _Toc182221996 \h </w:instrText>
            </w:r>
            <w:r w:rsidRPr="00115CAF">
              <w:rPr>
                <w:rFonts w:ascii="Calibri" w:hAnsi="Calibri" w:cs="Calibri"/>
                <w:noProof/>
                <w:webHidden/>
                <w:sz w:val="24"/>
                <w:szCs w:val="24"/>
              </w:rPr>
            </w:r>
            <w:r w:rsidRPr="00115CAF">
              <w:rPr>
                <w:rFonts w:ascii="Calibri" w:hAnsi="Calibri" w:cs="Calibri"/>
                <w:noProof/>
                <w:webHidden/>
                <w:sz w:val="24"/>
                <w:szCs w:val="24"/>
              </w:rPr>
              <w:fldChar w:fldCharType="separate"/>
            </w:r>
            <w:r w:rsidR="00115CAF">
              <w:rPr>
                <w:rFonts w:ascii="Calibri" w:hAnsi="Calibri" w:cs="Calibri"/>
                <w:noProof/>
                <w:webHidden/>
                <w:sz w:val="24"/>
                <w:szCs w:val="24"/>
              </w:rPr>
              <w:t>4</w:t>
            </w:r>
            <w:r w:rsidRPr="00115CAF">
              <w:rPr>
                <w:rFonts w:ascii="Calibri" w:hAnsi="Calibri" w:cs="Calibri"/>
                <w:noProof/>
                <w:webHidden/>
                <w:sz w:val="24"/>
                <w:szCs w:val="24"/>
              </w:rPr>
              <w:fldChar w:fldCharType="end"/>
            </w:r>
          </w:hyperlink>
        </w:p>
        <w:p w14:paraId="7C1B1D41" w14:textId="53225463" w:rsidR="007C3618" w:rsidRPr="00115CAF" w:rsidRDefault="007C3618" w:rsidP="007C3618">
          <w:pPr>
            <w:pStyle w:val="Spistreci2"/>
            <w:tabs>
              <w:tab w:val="right" w:leader="dot" w:pos="9060"/>
            </w:tabs>
            <w:rPr>
              <w:rFonts w:ascii="Calibri" w:hAnsi="Calibri" w:cs="Calibri"/>
              <w:noProof/>
              <w:sz w:val="24"/>
              <w:szCs w:val="24"/>
            </w:rPr>
          </w:pPr>
          <w:hyperlink w:anchor="_Toc182221997" w:history="1">
            <w:r w:rsidRPr="00115CAF">
              <w:rPr>
                <w:rStyle w:val="Hipercze"/>
                <w:rFonts w:ascii="Calibri" w:hAnsi="Calibri" w:cs="Calibri"/>
                <w:noProof/>
                <w:sz w:val="24"/>
                <w:szCs w:val="24"/>
              </w:rPr>
              <w:t>II. KTO MOŻE UBIEGAĆ SIĘ O PRZYZNANIE DOTACJI?</w:t>
            </w:r>
            <w:r w:rsidRPr="00115CAF">
              <w:rPr>
                <w:rFonts w:ascii="Calibri" w:hAnsi="Calibri" w:cs="Calibri"/>
                <w:noProof/>
                <w:webHidden/>
                <w:sz w:val="24"/>
                <w:szCs w:val="24"/>
              </w:rPr>
              <w:tab/>
            </w:r>
            <w:r w:rsidRPr="00115CAF">
              <w:rPr>
                <w:rFonts w:ascii="Calibri" w:hAnsi="Calibri" w:cs="Calibri"/>
                <w:noProof/>
                <w:webHidden/>
                <w:sz w:val="24"/>
                <w:szCs w:val="24"/>
              </w:rPr>
              <w:fldChar w:fldCharType="begin"/>
            </w:r>
            <w:r w:rsidRPr="00115CAF">
              <w:rPr>
                <w:rFonts w:ascii="Calibri" w:hAnsi="Calibri" w:cs="Calibri"/>
                <w:noProof/>
                <w:webHidden/>
                <w:sz w:val="24"/>
                <w:szCs w:val="24"/>
              </w:rPr>
              <w:instrText xml:space="preserve"> PAGEREF _Toc182221997 \h </w:instrText>
            </w:r>
            <w:r w:rsidRPr="00115CAF">
              <w:rPr>
                <w:rFonts w:ascii="Calibri" w:hAnsi="Calibri" w:cs="Calibri"/>
                <w:noProof/>
                <w:webHidden/>
                <w:sz w:val="24"/>
                <w:szCs w:val="24"/>
              </w:rPr>
            </w:r>
            <w:r w:rsidRPr="00115CAF">
              <w:rPr>
                <w:rFonts w:ascii="Calibri" w:hAnsi="Calibri" w:cs="Calibri"/>
                <w:noProof/>
                <w:webHidden/>
                <w:sz w:val="24"/>
                <w:szCs w:val="24"/>
              </w:rPr>
              <w:fldChar w:fldCharType="separate"/>
            </w:r>
            <w:r w:rsidR="00115CAF">
              <w:rPr>
                <w:rFonts w:ascii="Calibri" w:hAnsi="Calibri" w:cs="Calibri"/>
                <w:noProof/>
                <w:webHidden/>
                <w:sz w:val="24"/>
                <w:szCs w:val="24"/>
              </w:rPr>
              <w:t>4</w:t>
            </w:r>
            <w:r w:rsidRPr="00115CAF">
              <w:rPr>
                <w:rFonts w:ascii="Calibri" w:hAnsi="Calibri" w:cs="Calibri"/>
                <w:noProof/>
                <w:webHidden/>
                <w:sz w:val="24"/>
                <w:szCs w:val="24"/>
              </w:rPr>
              <w:fldChar w:fldCharType="end"/>
            </w:r>
          </w:hyperlink>
        </w:p>
        <w:p w14:paraId="373E53B4" w14:textId="5DAD0F28" w:rsidR="007C3618" w:rsidRPr="00115CAF" w:rsidRDefault="007C3618" w:rsidP="007C3618">
          <w:pPr>
            <w:pStyle w:val="Spistreci3"/>
            <w:tabs>
              <w:tab w:val="right" w:leader="dot" w:pos="9060"/>
            </w:tabs>
            <w:rPr>
              <w:rFonts w:ascii="Calibri" w:hAnsi="Calibri" w:cs="Calibri"/>
              <w:noProof/>
              <w:sz w:val="24"/>
              <w:szCs w:val="24"/>
            </w:rPr>
          </w:pPr>
          <w:hyperlink w:anchor="_Toc182221998" w:history="1">
            <w:r w:rsidRPr="00115CAF">
              <w:rPr>
                <w:rStyle w:val="Hipercze"/>
                <w:rFonts w:ascii="Calibri" w:hAnsi="Calibri" w:cs="Calibri"/>
                <w:noProof/>
                <w:sz w:val="24"/>
                <w:szCs w:val="24"/>
              </w:rPr>
              <w:t>Młoda organizacja pozarządowa,</w:t>
            </w:r>
            <w:r w:rsidRPr="00115CAF">
              <w:rPr>
                <w:rFonts w:ascii="Calibri" w:hAnsi="Calibri" w:cs="Calibri"/>
                <w:noProof/>
                <w:webHidden/>
                <w:sz w:val="24"/>
                <w:szCs w:val="24"/>
              </w:rPr>
              <w:tab/>
            </w:r>
            <w:r w:rsidRPr="00115CAF">
              <w:rPr>
                <w:rFonts w:ascii="Calibri" w:hAnsi="Calibri" w:cs="Calibri"/>
                <w:noProof/>
                <w:webHidden/>
                <w:sz w:val="24"/>
                <w:szCs w:val="24"/>
              </w:rPr>
              <w:fldChar w:fldCharType="begin"/>
            </w:r>
            <w:r w:rsidRPr="00115CAF">
              <w:rPr>
                <w:rFonts w:ascii="Calibri" w:hAnsi="Calibri" w:cs="Calibri"/>
                <w:noProof/>
                <w:webHidden/>
                <w:sz w:val="24"/>
                <w:szCs w:val="24"/>
              </w:rPr>
              <w:instrText xml:space="preserve"> PAGEREF _Toc182221998 \h </w:instrText>
            </w:r>
            <w:r w:rsidRPr="00115CAF">
              <w:rPr>
                <w:rFonts w:ascii="Calibri" w:hAnsi="Calibri" w:cs="Calibri"/>
                <w:noProof/>
                <w:webHidden/>
                <w:sz w:val="24"/>
                <w:szCs w:val="24"/>
              </w:rPr>
            </w:r>
            <w:r w:rsidRPr="00115CAF">
              <w:rPr>
                <w:rFonts w:ascii="Calibri" w:hAnsi="Calibri" w:cs="Calibri"/>
                <w:noProof/>
                <w:webHidden/>
                <w:sz w:val="24"/>
                <w:szCs w:val="24"/>
              </w:rPr>
              <w:fldChar w:fldCharType="separate"/>
            </w:r>
            <w:r w:rsidR="00115CAF">
              <w:rPr>
                <w:rFonts w:ascii="Calibri" w:hAnsi="Calibri" w:cs="Calibri"/>
                <w:noProof/>
                <w:webHidden/>
                <w:sz w:val="24"/>
                <w:szCs w:val="24"/>
              </w:rPr>
              <w:t>4</w:t>
            </w:r>
            <w:r w:rsidRPr="00115CAF">
              <w:rPr>
                <w:rFonts w:ascii="Calibri" w:hAnsi="Calibri" w:cs="Calibri"/>
                <w:noProof/>
                <w:webHidden/>
                <w:sz w:val="24"/>
                <w:szCs w:val="24"/>
              </w:rPr>
              <w:fldChar w:fldCharType="end"/>
            </w:r>
          </w:hyperlink>
        </w:p>
        <w:p w14:paraId="6D1DFB6D" w14:textId="41AEEDE3" w:rsidR="007C3618" w:rsidRPr="00115CAF" w:rsidRDefault="007C3618" w:rsidP="007C3618">
          <w:pPr>
            <w:pStyle w:val="Spistreci3"/>
            <w:tabs>
              <w:tab w:val="right" w:leader="dot" w:pos="9060"/>
            </w:tabs>
            <w:rPr>
              <w:rFonts w:ascii="Calibri" w:hAnsi="Calibri" w:cs="Calibri"/>
              <w:noProof/>
              <w:sz w:val="24"/>
              <w:szCs w:val="24"/>
            </w:rPr>
          </w:pPr>
          <w:hyperlink w:anchor="_Toc182221999" w:history="1">
            <w:r w:rsidRPr="00115CAF">
              <w:rPr>
                <w:rStyle w:val="Hipercze"/>
                <w:rFonts w:ascii="Calibri" w:hAnsi="Calibri" w:cs="Calibri"/>
                <w:noProof/>
                <w:sz w:val="24"/>
                <w:szCs w:val="24"/>
              </w:rPr>
              <w:t>Lokalna organizacja pozarządowa,</w:t>
            </w:r>
            <w:r w:rsidRPr="00115CAF">
              <w:rPr>
                <w:rFonts w:ascii="Calibri" w:hAnsi="Calibri" w:cs="Calibri"/>
                <w:noProof/>
                <w:webHidden/>
                <w:sz w:val="24"/>
                <w:szCs w:val="24"/>
              </w:rPr>
              <w:tab/>
            </w:r>
            <w:r w:rsidRPr="00115CAF">
              <w:rPr>
                <w:rFonts w:ascii="Calibri" w:hAnsi="Calibri" w:cs="Calibri"/>
                <w:noProof/>
                <w:webHidden/>
                <w:sz w:val="24"/>
                <w:szCs w:val="24"/>
              </w:rPr>
              <w:fldChar w:fldCharType="begin"/>
            </w:r>
            <w:r w:rsidRPr="00115CAF">
              <w:rPr>
                <w:rFonts w:ascii="Calibri" w:hAnsi="Calibri" w:cs="Calibri"/>
                <w:noProof/>
                <w:webHidden/>
                <w:sz w:val="24"/>
                <w:szCs w:val="24"/>
              </w:rPr>
              <w:instrText xml:space="preserve"> PAGEREF _Toc182221999 \h </w:instrText>
            </w:r>
            <w:r w:rsidRPr="00115CAF">
              <w:rPr>
                <w:rFonts w:ascii="Calibri" w:hAnsi="Calibri" w:cs="Calibri"/>
                <w:noProof/>
                <w:webHidden/>
                <w:sz w:val="24"/>
                <w:szCs w:val="24"/>
              </w:rPr>
            </w:r>
            <w:r w:rsidRPr="00115CAF">
              <w:rPr>
                <w:rFonts w:ascii="Calibri" w:hAnsi="Calibri" w:cs="Calibri"/>
                <w:noProof/>
                <w:webHidden/>
                <w:sz w:val="24"/>
                <w:szCs w:val="24"/>
              </w:rPr>
              <w:fldChar w:fldCharType="separate"/>
            </w:r>
            <w:r w:rsidR="00115CAF">
              <w:rPr>
                <w:rFonts w:ascii="Calibri" w:hAnsi="Calibri" w:cs="Calibri"/>
                <w:noProof/>
                <w:webHidden/>
                <w:sz w:val="24"/>
                <w:szCs w:val="24"/>
              </w:rPr>
              <w:t>5</w:t>
            </w:r>
            <w:r w:rsidRPr="00115CAF">
              <w:rPr>
                <w:rFonts w:ascii="Calibri" w:hAnsi="Calibri" w:cs="Calibri"/>
                <w:noProof/>
                <w:webHidden/>
                <w:sz w:val="24"/>
                <w:szCs w:val="24"/>
              </w:rPr>
              <w:fldChar w:fldCharType="end"/>
            </w:r>
          </w:hyperlink>
        </w:p>
        <w:p w14:paraId="3243790A" w14:textId="7A58BD86" w:rsidR="007C3618" w:rsidRPr="00115CAF" w:rsidRDefault="007C3618" w:rsidP="007C3618">
          <w:pPr>
            <w:pStyle w:val="Spistreci3"/>
            <w:tabs>
              <w:tab w:val="right" w:leader="dot" w:pos="9060"/>
            </w:tabs>
            <w:rPr>
              <w:rFonts w:ascii="Calibri" w:hAnsi="Calibri" w:cs="Calibri"/>
              <w:noProof/>
              <w:sz w:val="24"/>
              <w:szCs w:val="24"/>
            </w:rPr>
          </w:pPr>
          <w:hyperlink w:anchor="_Toc182222000" w:history="1">
            <w:r w:rsidRPr="00115CAF">
              <w:rPr>
                <w:rStyle w:val="Hipercze"/>
                <w:rFonts w:ascii="Calibri" w:hAnsi="Calibri" w:cs="Calibri"/>
                <w:noProof/>
                <w:sz w:val="24"/>
                <w:szCs w:val="24"/>
              </w:rPr>
              <w:t>O dofinansowanie nie mogą ubiegać się:</w:t>
            </w:r>
            <w:r w:rsidRPr="00115CAF">
              <w:rPr>
                <w:rFonts w:ascii="Calibri" w:hAnsi="Calibri" w:cs="Calibri"/>
                <w:noProof/>
                <w:webHidden/>
                <w:sz w:val="24"/>
                <w:szCs w:val="24"/>
              </w:rPr>
              <w:tab/>
            </w:r>
            <w:r w:rsidRPr="00115CAF">
              <w:rPr>
                <w:rFonts w:ascii="Calibri" w:hAnsi="Calibri" w:cs="Calibri"/>
                <w:noProof/>
                <w:webHidden/>
                <w:sz w:val="24"/>
                <w:szCs w:val="24"/>
              </w:rPr>
              <w:fldChar w:fldCharType="begin"/>
            </w:r>
            <w:r w:rsidRPr="00115CAF">
              <w:rPr>
                <w:rFonts w:ascii="Calibri" w:hAnsi="Calibri" w:cs="Calibri"/>
                <w:noProof/>
                <w:webHidden/>
                <w:sz w:val="24"/>
                <w:szCs w:val="24"/>
              </w:rPr>
              <w:instrText xml:space="preserve"> PAGEREF _Toc182222000 \h </w:instrText>
            </w:r>
            <w:r w:rsidRPr="00115CAF">
              <w:rPr>
                <w:rFonts w:ascii="Calibri" w:hAnsi="Calibri" w:cs="Calibri"/>
                <w:noProof/>
                <w:webHidden/>
                <w:sz w:val="24"/>
                <w:szCs w:val="24"/>
              </w:rPr>
            </w:r>
            <w:r w:rsidRPr="00115CAF">
              <w:rPr>
                <w:rFonts w:ascii="Calibri" w:hAnsi="Calibri" w:cs="Calibri"/>
                <w:noProof/>
                <w:webHidden/>
                <w:sz w:val="24"/>
                <w:szCs w:val="24"/>
              </w:rPr>
              <w:fldChar w:fldCharType="separate"/>
            </w:r>
            <w:r w:rsidR="00115CAF">
              <w:rPr>
                <w:rFonts w:ascii="Calibri" w:hAnsi="Calibri" w:cs="Calibri"/>
                <w:noProof/>
                <w:webHidden/>
                <w:sz w:val="24"/>
                <w:szCs w:val="24"/>
              </w:rPr>
              <w:t>5</w:t>
            </w:r>
            <w:r w:rsidRPr="00115CAF">
              <w:rPr>
                <w:rFonts w:ascii="Calibri" w:hAnsi="Calibri" w:cs="Calibri"/>
                <w:noProof/>
                <w:webHidden/>
                <w:sz w:val="24"/>
                <w:szCs w:val="24"/>
              </w:rPr>
              <w:fldChar w:fldCharType="end"/>
            </w:r>
          </w:hyperlink>
        </w:p>
        <w:p w14:paraId="61873299" w14:textId="720D7F20" w:rsidR="007C3618" w:rsidRPr="00115CAF" w:rsidRDefault="007C3618" w:rsidP="007C3618">
          <w:pPr>
            <w:pStyle w:val="Spistreci3"/>
            <w:tabs>
              <w:tab w:val="right" w:leader="dot" w:pos="9060"/>
            </w:tabs>
            <w:rPr>
              <w:rFonts w:ascii="Calibri" w:hAnsi="Calibri" w:cs="Calibri"/>
              <w:noProof/>
              <w:sz w:val="24"/>
              <w:szCs w:val="24"/>
            </w:rPr>
          </w:pPr>
          <w:hyperlink w:anchor="_Toc182222001" w:history="1">
            <w:r w:rsidRPr="00115CAF">
              <w:rPr>
                <w:rStyle w:val="Hipercze"/>
                <w:rFonts w:ascii="Calibri" w:hAnsi="Calibri" w:cs="Calibri"/>
                <w:noProof/>
                <w:sz w:val="24"/>
                <w:szCs w:val="24"/>
              </w:rPr>
              <w:t>Ograniczenia dotyczące liczby składanych wniosków</w:t>
            </w:r>
            <w:r w:rsidRPr="00115CAF">
              <w:rPr>
                <w:rFonts w:ascii="Calibri" w:hAnsi="Calibri" w:cs="Calibri"/>
                <w:noProof/>
                <w:webHidden/>
                <w:sz w:val="24"/>
                <w:szCs w:val="24"/>
              </w:rPr>
              <w:tab/>
            </w:r>
            <w:r w:rsidRPr="00115CAF">
              <w:rPr>
                <w:rFonts w:ascii="Calibri" w:hAnsi="Calibri" w:cs="Calibri"/>
                <w:noProof/>
                <w:webHidden/>
                <w:sz w:val="24"/>
                <w:szCs w:val="24"/>
              </w:rPr>
              <w:fldChar w:fldCharType="begin"/>
            </w:r>
            <w:r w:rsidRPr="00115CAF">
              <w:rPr>
                <w:rFonts w:ascii="Calibri" w:hAnsi="Calibri" w:cs="Calibri"/>
                <w:noProof/>
                <w:webHidden/>
                <w:sz w:val="24"/>
                <w:szCs w:val="24"/>
              </w:rPr>
              <w:instrText xml:space="preserve"> PAGEREF _Toc182222001 \h </w:instrText>
            </w:r>
            <w:r w:rsidRPr="00115CAF">
              <w:rPr>
                <w:rFonts w:ascii="Calibri" w:hAnsi="Calibri" w:cs="Calibri"/>
                <w:noProof/>
                <w:webHidden/>
                <w:sz w:val="24"/>
                <w:szCs w:val="24"/>
              </w:rPr>
            </w:r>
            <w:r w:rsidRPr="00115CAF">
              <w:rPr>
                <w:rFonts w:ascii="Calibri" w:hAnsi="Calibri" w:cs="Calibri"/>
                <w:noProof/>
                <w:webHidden/>
                <w:sz w:val="24"/>
                <w:szCs w:val="24"/>
              </w:rPr>
              <w:fldChar w:fldCharType="separate"/>
            </w:r>
            <w:r w:rsidR="00115CAF">
              <w:rPr>
                <w:rFonts w:ascii="Calibri" w:hAnsi="Calibri" w:cs="Calibri"/>
                <w:noProof/>
                <w:webHidden/>
                <w:sz w:val="24"/>
                <w:szCs w:val="24"/>
              </w:rPr>
              <w:t>5</w:t>
            </w:r>
            <w:r w:rsidRPr="00115CAF">
              <w:rPr>
                <w:rFonts w:ascii="Calibri" w:hAnsi="Calibri" w:cs="Calibri"/>
                <w:noProof/>
                <w:webHidden/>
                <w:sz w:val="24"/>
                <w:szCs w:val="24"/>
              </w:rPr>
              <w:fldChar w:fldCharType="end"/>
            </w:r>
          </w:hyperlink>
        </w:p>
        <w:p w14:paraId="1AACF9BE" w14:textId="58F02F09" w:rsidR="007C3618" w:rsidRPr="00115CAF" w:rsidRDefault="007C3618" w:rsidP="007C3618">
          <w:pPr>
            <w:pStyle w:val="Spistreci2"/>
            <w:tabs>
              <w:tab w:val="right" w:leader="dot" w:pos="9060"/>
            </w:tabs>
            <w:rPr>
              <w:rFonts w:ascii="Calibri" w:hAnsi="Calibri" w:cs="Calibri"/>
              <w:noProof/>
              <w:sz w:val="24"/>
              <w:szCs w:val="24"/>
            </w:rPr>
          </w:pPr>
          <w:hyperlink w:anchor="_Toc182222002" w:history="1">
            <w:r w:rsidRPr="00115CAF">
              <w:rPr>
                <w:rStyle w:val="Hipercze"/>
                <w:rFonts w:ascii="Calibri" w:hAnsi="Calibri" w:cs="Calibri"/>
                <w:noProof/>
                <w:sz w:val="24"/>
                <w:szCs w:val="24"/>
              </w:rPr>
              <w:t>III. CZAS REALIZACJI PROJEKTÓW</w:t>
            </w:r>
            <w:r w:rsidRPr="00115CAF">
              <w:rPr>
                <w:rFonts w:ascii="Calibri" w:hAnsi="Calibri" w:cs="Calibri"/>
                <w:noProof/>
                <w:webHidden/>
                <w:sz w:val="24"/>
                <w:szCs w:val="24"/>
              </w:rPr>
              <w:tab/>
            </w:r>
            <w:r w:rsidRPr="00115CAF">
              <w:rPr>
                <w:rFonts w:ascii="Calibri" w:hAnsi="Calibri" w:cs="Calibri"/>
                <w:noProof/>
                <w:webHidden/>
                <w:sz w:val="24"/>
                <w:szCs w:val="24"/>
              </w:rPr>
              <w:fldChar w:fldCharType="begin"/>
            </w:r>
            <w:r w:rsidRPr="00115CAF">
              <w:rPr>
                <w:rFonts w:ascii="Calibri" w:hAnsi="Calibri" w:cs="Calibri"/>
                <w:noProof/>
                <w:webHidden/>
                <w:sz w:val="24"/>
                <w:szCs w:val="24"/>
              </w:rPr>
              <w:instrText xml:space="preserve"> PAGEREF _Toc182222002 \h </w:instrText>
            </w:r>
            <w:r w:rsidRPr="00115CAF">
              <w:rPr>
                <w:rFonts w:ascii="Calibri" w:hAnsi="Calibri" w:cs="Calibri"/>
                <w:noProof/>
                <w:webHidden/>
                <w:sz w:val="24"/>
                <w:szCs w:val="24"/>
              </w:rPr>
            </w:r>
            <w:r w:rsidRPr="00115CAF">
              <w:rPr>
                <w:rFonts w:ascii="Calibri" w:hAnsi="Calibri" w:cs="Calibri"/>
                <w:noProof/>
                <w:webHidden/>
                <w:sz w:val="24"/>
                <w:szCs w:val="24"/>
              </w:rPr>
              <w:fldChar w:fldCharType="separate"/>
            </w:r>
            <w:r w:rsidR="00115CAF">
              <w:rPr>
                <w:rFonts w:ascii="Calibri" w:hAnsi="Calibri" w:cs="Calibri"/>
                <w:noProof/>
                <w:webHidden/>
                <w:sz w:val="24"/>
                <w:szCs w:val="24"/>
              </w:rPr>
              <w:t>6</w:t>
            </w:r>
            <w:r w:rsidRPr="00115CAF">
              <w:rPr>
                <w:rFonts w:ascii="Calibri" w:hAnsi="Calibri" w:cs="Calibri"/>
                <w:noProof/>
                <w:webHidden/>
                <w:sz w:val="24"/>
                <w:szCs w:val="24"/>
              </w:rPr>
              <w:fldChar w:fldCharType="end"/>
            </w:r>
          </w:hyperlink>
        </w:p>
        <w:p w14:paraId="78F59F8C" w14:textId="44190613" w:rsidR="007C3618" w:rsidRPr="00115CAF" w:rsidRDefault="007C3618" w:rsidP="007C3618">
          <w:pPr>
            <w:pStyle w:val="Spistreci2"/>
            <w:tabs>
              <w:tab w:val="right" w:leader="dot" w:pos="9060"/>
            </w:tabs>
            <w:rPr>
              <w:rFonts w:ascii="Calibri" w:hAnsi="Calibri" w:cs="Calibri"/>
              <w:noProof/>
              <w:sz w:val="24"/>
              <w:szCs w:val="24"/>
            </w:rPr>
          </w:pPr>
          <w:hyperlink w:anchor="_Toc182222003" w:history="1">
            <w:r w:rsidRPr="00115CAF">
              <w:rPr>
                <w:rStyle w:val="Hipercze"/>
                <w:rFonts w:ascii="Calibri" w:hAnsi="Calibri" w:cs="Calibri"/>
                <w:noProof/>
                <w:sz w:val="24"/>
                <w:szCs w:val="24"/>
              </w:rPr>
              <w:t>IV. ŚRODKI FINANSOWE NA REALIZACJĘ PROJEKTÓW</w:t>
            </w:r>
            <w:r w:rsidRPr="00115CAF">
              <w:rPr>
                <w:rFonts w:ascii="Calibri" w:hAnsi="Calibri" w:cs="Calibri"/>
                <w:noProof/>
                <w:webHidden/>
                <w:sz w:val="24"/>
                <w:szCs w:val="24"/>
              </w:rPr>
              <w:tab/>
            </w:r>
            <w:r w:rsidRPr="00115CAF">
              <w:rPr>
                <w:rFonts w:ascii="Calibri" w:hAnsi="Calibri" w:cs="Calibri"/>
                <w:noProof/>
                <w:webHidden/>
                <w:sz w:val="24"/>
                <w:szCs w:val="24"/>
              </w:rPr>
              <w:fldChar w:fldCharType="begin"/>
            </w:r>
            <w:r w:rsidRPr="00115CAF">
              <w:rPr>
                <w:rFonts w:ascii="Calibri" w:hAnsi="Calibri" w:cs="Calibri"/>
                <w:noProof/>
                <w:webHidden/>
                <w:sz w:val="24"/>
                <w:szCs w:val="24"/>
              </w:rPr>
              <w:instrText xml:space="preserve"> PAGEREF _Toc182222003 \h </w:instrText>
            </w:r>
            <w:r w:rsidRPr="00115CAF">
              <w:rPr>
                <w:rFonts w:ascii="Calibri" w:hAnsi="Calibri" w:cs="Calibri"/>
                <w:noProof/>
                <w:webHidden/>
                <w:sz w:val="24"/>
                <w:szCs w:val="24"/>
              </w:rPr>
            </w:r>
            <w:r w:rsidRPr="00115CAF">
              <w:rPr>
                <w:rFonts w:ascii="Calibri" w:hAnsi="Calibri" w:cs="Calibri"/>
                <w:noProof/>
                <w:webHidden/>
                <w:sz w:val="24"/>
                <w:szCs w:val="24"/>
              </w:rPr>
              <w:fldChar w:fldCharType="separate"/>
            </w:r>
            <w:r w:rsidR="00115CAF">
              <w:rPr>
                <w:rFonts w:ascii="Calibri" w:hAnsi="Calibri" w:cs="Calibri"/>
                <w:noProof/>
                <w:webHidden/>
                <w:sz w:val="24"/>
                <w:szCs w:val="24"/>
              </w:rPr>
              <w:t>6</w:t>
            </w:r>
            <w:r w:rsidRPr="00115CAF">
              <w:rPr>
                <w:rFonts w:ascii="Calibri" w:hAnsi="Calibri" w:cs="Calibri"/>
                <w:noProof/>
                <w:webHidden/>
                <w:sz w:val="24"/>
                <w:szCs w:val="24"/>
              </w:rPr>
              <w:fldChar w:fldCharType="end"/>
            </w:r>
          </w:hyperlink>
        </w:p>
        <w:p w14:paraId="01F6C08A" w14:textId="3095FC9A" w:rsidR="007C3618" w:rsidRPr="00115CAF" w:rsidRDefault="007C3618" w:rsidP="007C3618">
          <w:pPr>
            <w:pStyle w:val="Spistreci3"/>
            <w:tabs>
              <w:tab w:val="right" w:leader="dot" w:pos="9060"/>
            </w:tabs>
            <w:rPr>
              <w:rFonts w:ascii="Calibri" w:hAnsi="Calibri" w:cs="Calibri"/>
              <w:noProof/>
              <w:sz w:val="24"/>
              <w:szCs w:val="24"/>
            </w:rPr>
          </w:pPr>
          <w:hyperlink w:anchor="_Toc182222004" w:history="1">
            <w:r w:rsidRPr="00115CAF">
              <w:rPr>
                <w:rStyle w:val="Hipercze"/>
                <w:rFonts w:ascii="Calibri" w:hAnsi="Calibri" w:cs="Calibri"/>
                <w:noProof/>
                <w:sz w:val="24"/>
                <w:szCs w:val="24"/>
              </w:rPr>
              <w:t>Wkład własny</w:t>
            </w:r>
            <w:r w:rsidRPr="00115CAF">
              <w:rPr>
                <w:rFonts w:ascii="Calibri" w:hAnsi="Calibri" w:cs="Calibri"/>
                <w:noProof/>
                <w:webHidden/>
                <w:sz w:val="24"/>
                <w:szCs w:val="24"/>
              </w:rPr>
              <w:tab/>
            </w:r>
            <w:r w:rsidRPr="00115CAF">
              <w:rPr>
                <w:rFonts w:ascii="Calibri" w:hAnsi="Calibri" w:cs="Calibri"/>
                <w:noProof/>
                <w:webHidden/>
                <w:sz w:val="24"/>
                <w:szCs w:val="24"/>
              </w:rPr>
              <w:fldChar w:fldCharType="begin"/>
            </w:r>
            <w:r w:rsidRPr="00115CAF">
              <w:rPr>
                <w:rFonts w:ascii="Calibri" w:hAnsi="Calibri" w:cs="Calibri"/>
                <w:noProof/>
                <w:webHidden/>
                <w:sz w:val="24"/>
                <w:szCs w:val="24"/>
              </w:rPr>
              <w:instrText xml:space="preserve"> PAGEREF _Toc182222004 \h </w:instrText>
            </w:r>
            <w:r w:rsidRPr="00115CAF">
              <w:rPr>
                <w:rFonts w:ascii="Calibri" w:hAnsi="Calibri" w:cs="Calibri"/>
                <w:noProof/>
                <w:webHidden/>
                <w:sz w:val="24"/>
                <w:szCs w:val="24"/>
              </w:rPr>
            </w:r>
            <w:r w:rsidRPr="00115CAF">
              <w:rPr>
                <w:rFonts w:ascii="Calibri" w:hAnsi="Calibri" w:cs="Calibri"/>
                <w:noProof/>
                <w:webHidden/>
                <w:sz w:val="24"/>
                <w:szCs w:val="24"/>
              </w:rPr>
              <w:fldChar w:fldCharType="separate"/>
            </w:r>
            <w:r w:rsidR="00115CAF">
              <w:rPr>
                <w:rFonts w:ascii="Calibri" w:hAnsi="Calibri" w:cs="Calibri"/>
                <w:noProof/>
                <w:webHidden/>
                <w:sz w:val="24"/>
                <w:szCs w:val="24"/>
              </w:rPr>
              <w:t>6</w:t>
            </w:r>
            <w:r w:rsidRPr="00115CAF">
              <w:rPr>
                <w:rFonts w:ascii="Calibri" w:hAnsi="Calibri" w:cs="Calibri"/>
                <w:noProof/>
                <w:webHidden/>
                <w:sz w:val="24"/>
                <w:szCs w:val="24"/>
              </w:rPr>
              <w:fldChar w:fldCharType="end"/>
            </w:r>
          </w:hyperlink>
        </w:p>
        <w:p w14:paraId="72451937" w14:textId="2D10356A" w:rsidR="007C3618" w:rsidRPr="00115CAF" w:rsidRDefault="007C3618" w:rsidP="007C3618">
          <w:pPr>
            <w:pStyle w:val="Spistreci3"/>
            <w:tabs>
              <w:tab w:val="right" w:leader="dot" w:pos="9060"/>
            </w:tabs>
            <w:rPr>
              <w:rFonts w:ascii="Calibri" w:hAnsi="Calibri" w:cs="Calibri"/>
              <w:noProof/>
              <w:sz w:val="24"/>
              <w:szCs w:val="24"/>
            </w:rPr>
          </w:pPr>
          <w:hyperlink w:anchor="_Toc182222005" w:history="1">
            <w:r w:rsidRPr="00115CAF">
              <w:rPr>
                <w:rStyle w:val="Hipercze"/>
                <w:rFonts w:ascii="Calibri" w:hAnsi="Calibri" w:cs="Calibri"/>
                <w:noProof/>
                <w:sz w:val="24"/>
                <w:szCs w:val="24"/>
              </w:rPr>
              <w:t>Okres ponoszenia wydatków</w:t>
            </w:r>
            <w:r w:rsidRPr="00115CAF">
              <w:rPr>
                <w:rFonts w:ascii="Calibri" w:hAnsi="Calibri" w:cs="Calibri"/>
                <w:noProof/>
                <w:webHidden/>
                <w:sz w:val="24"/>
                <w:szCs w:val="24"/>
              </w:rPr>
              <w:tab/>
            </w:r>
            <w:r w:rsidRPr="00115CAF">
              <w:rPr>
                <w:rFonts w:ascii="Calibri" w:hAnsi="Calibri" w:cs="Calibri"/>
                <w:noProof/>
                <w:webHidden/>
                <w:sz w:val="24"/>
                <w:szCs w:val="24"/>
              </w:rPr>
              <w:fldChar w:fldCharType="begin"/>
            </w:r>
            <w:r w:rsidRPr="00115CAF">
              <w:rPr>
                <w:rFonts w:ascii="Calibri" w:hAnsi="Calibri" w:cs="Calibri"/>
                <w:noProof/>
                <w:webHidden/>
                <w:sz w:val="24"/>
                <w:szCs w:val="24"/>
              </w:rPr>
              <w:instrText xml:space="preserve"> PAGEREF _Toc182222005 \h </w:instrText>
            </w:r>
            <w:r w:rsidRPr="00115CAF">
              <w:rPr>
                <w:rFonts w:ascii="Calibri" w:hAnsi="Calibri" w:cs="Calibri"/>
                <w:noProof/>
                <w:webHidden/>
                <w:sz w:val="24"/>
                <w:szCs w:val="24"/>
              </w:rPr>
            </w:r>
            <w:r w:rsidRPr="00115CAF">
              <w:rPr>
                <w:rFonts w:ascii="Calibri" w:hAnsi="Calibri" w:cs="Calibri"/>
                <w:noProof/>
                <w:webHidden/>
                <w:sz w:val="24"/>
                <w:szCs w:val="24"/>
              </w:rPr>
              <w:fldChar w:fldCharType="separate"/>
            </w:r>
            <w:r w:rsidR="00115CAF">
              <w:rPr>
                <w:rFonts w:ascii="Calibri" w:hAnsi="Calibri" w:cs="Calibri"/>
                <w:noProof/>
                <w:webHidden/>
                <w:sz w:val="24"/>
                <w:szCs w:val="24"/>
              </w:rPr>
              <w:t>6</w:t>
            </w:r>
            <w:r w:rsidRPr="00115CAF">
              <w:rPr>
                <w:rFonts w:ascii="Calibri" w:hAnsi="Calibri" w:cs="Calibri"/>
                <w:noProof/>
                <w:webHidden/>
                <w:sz w:val="24"/>
                <w:szCs w:val="24"/>
              </w:rPr>
              <w:fldChar w:fldCharType="end"/>
            </w:r>
          </w:hyperlink>
        </w:p>
        <w:p w14:paraId="5FE53DD4" w14:textId="1A2809B5" w:rsidR="007C3618" w:rsidRPr="00115CAF" w:rsidRDefault="007C3618" w:rsidP="007C3618">
          <w:pPr>
            <w:pStyle w:val="Spistreci3"/>
            <w:tabs>
              <w:tab w:val="right" w:leader="dot" w:pos="9060"/>
            </w:tabs>
            <w:rPr>
              <w:rFonts w:ascii="Calibri" w:hAnsi="Calibri" w:cs="Calibri"/>
              <w:noProof/>
              <w:sz w:val="24"/>
              <w:szCs w:val="24"/>
            </w:rPr>
          </w:pPr>
          <w:hyperlink w:anchor="_Toc182222006" w:history="1">
            <w:r w:rsidRPr="00115CAF">
              <w:rPr>
                <w:rStyle w:val="Hipercze"/>
                <w:rFonts w:ascii="Calibri" w:hAnsi="Calibri" w:cs="Calibri"/>
                <w:noProof/>
                <w:sz w:val="24"/>
                <w:szCs w:val="24"/>
              </w:rPr>
              <w:t>Koszty kwalifikowalne</w:t>
            </w:r>
            <w:r w:rsidRPr="00115CAF">
              <w:rPr>
                <w:rFonts w:ascii="Calibri" w:hAnsi="Calibri" w:cs="Calibri"/>
                <w:noProof/>
                <w:webHidden/>
                <w:sz w:val="24"/>
                <w:szCs w:val="24"/>
              </w:rPr>
              <w:tab/>
            </w:r>
            <w:r w:rsidRPr="00115CAF">
              <w:rPr>
                <w:rFonts w:ascii="Calibri" w:hAnsi="Calibri" w:cs="Calibri"/>
                <w:noProof/>
                <w:webHidden/>
                <w:sz w:val="24"/>
                <w:szCs w:val="24"/>
              </w:rPr>
              <w:fldChar w:fldCharType="begin"/>
            </w:r>
            <w:r w:rsidRPr="00115CAF">
              <w:rPr>
                <w:rFonts w:ascii="Calibri" w:hAnsi="Calibri" w:cs="Calibri"/>
                <w:noProof/>
                <w:webHidden/>
                <w:sz w:val="24"/>
                <w:szCs w:val="24"/>
              </w:rPr>
              <w:instrText xml:space="preserve"> PAGEREF _Toc182222006 \h </w:instrText>
            </w:r>
            <w:r w:rsidRPr="00115CAF">
              <w:rPr>
                <w:rFonts w:ascii="Calibri" w:hAnsi="Calibri" w:cs="Calibri"/>
                <w:noProof/>
                <w:webHidden/>
                <w:sz w:val="24"/>
                <w:szCs w:val="24"/>
              </w:rPr>
            </w:r>
            <w:r w:rsidRPr="00115CAF">
              <w:rPr>
                <w:rFonts w:ascii="Calibri" w:hAnsi="Calibri" w:cs="Calibri"/>
                <w:noProof/>
                <w:webHidden/>
                <w:sz w:val="24"/>
                <w:szCs w:val="24"/>
              </w:rPr>
              <w:fldChar w:fldCharType="separate"/>
            </w:r>
            <w:r w:rsidR="00115CAF">
              <w:rPr>
                <w:rFonts w:ascii="Calibri" w:hAnsi="Calibri" w:cs="Calibri"/>
                <w:noProof/>
                <w:webHidden/>
                <w:sz w:val="24"/>
                <w:szCs w:val="24"/>
              </w:rPr>
              <w:t>6</w:t>
            </w:r>
            <w:r w:rsidRPr="00115CAF">
              <w:rPr>
                <w:rFonts w:ascii="Calibri" w:hAnsi="Calibri" w:cs="Calibri"/>
                <w:noProof/>
                <w:webHidden/>
                <w:sz w:val="24"/>
                <w:szCs w:val="24"/>
              </w:rPr>
              <w:fldChar w:fldCharType="end"/>
            </w:r>
          </w:hyperlink>
        </w:p>
        <w:p w14:paraId="7881DFAE" w14:textId="33DBDF9C" w:rsidR="007C3618" w:rsidRPr="00115CAF" w:rsidRDefault="007C3618" w:rsidP="007C3618">
          <w:pPr>
            <w:pStyle w:val="Spistreci3"/>
            <w:tabs>
              <w:tab w:val="right" w:leader="dot" w:pos="9060"/>
            </w:tabs>
            <w:rPr>
              <w:rFonts w:ascii="Calibri" w:hAnsi="Calibri" w:cs="Calibri"/>
              <w:noProof/>
              <w:sz w:val="24"/>
              <w:szCs w:val="24"/>
            </w:rPr>
          </w:pPr>
          <w:hyperlink w:anchor="_Toc182222007" w:history="1">
            <w:r w:rsidRPr="00115CAF">
              <w:rPr>
                <w:rStyle w:val="Hipercze"/>
                <w:rFonts w:ascii="Calibri" w:hAnsi="Calibri" w:cs="Calibri"/>
                <w:noProof/>
                <w:sz w:val="24"/>
                <w:szCs w:val="24"/>
              </w:rPr>
              <w:t>Koszty bezpośrednie</w:t>
            </w:r>
            <w:r w:rsidRPr="00115CAF">
              <w:rPr>
                <w:rFonts w:ascii="Calibri" w:hAnsi="Calibri" w:cs="Calibri"/>
                <w:noProof/>
                <w:webHidden/>
                <w:sz w:val="24"/>
                <w:szCs w:val="24"/>
              </w:rPr>
              <w:tab/>
            </w:r>
            <w:r w:rsidRPr="00115CAF">
              <w:rPr>
                <w:rFonts w:ascii="Calibri" w:hAnsi="Calibri" w:cs="Calibri"/>
                <w:noProof/>
                <w:webHidden/>
                <w:sz w:val="24"/>
                <w:szCs w:val="24"/>
              </w:rPr>
              <w:fldChar w:fldCharType="begin"/>
            </w:r>
            <w:r w:rsidRPr="00115CAF">
              <w:rPr>
                <w:rFonts w:ascii="Calibri" w:hAnsi="Calibri" w:cs="Calibri"/>
                <w:noProof/>
                <w:webHidden/>
                <w:sz w:val="24"/>
                <w:szCs w:val="24"/>
              </w:rPr>
              <w:instrText xml:space="preserve"> PAGEREF _Toc182222007 \h </w:instrText>
            </w:r>
            <w:r w:rsidRPr="00115CAF">
              <w:rPr>
                <w:rFonts w:ascii="Calibri" w:hAnsi="Calibri" w:cs="Calibri"/>
                <w:noProof/>
                <w:webHidden/>
                <w:sz w:val="24"/>
                <w:szCs w:val="24"/>
              </w:rPr>
            </w:r>
            <w:r w:rsidRPr="00115CAF">
              <w:rPr>
                <w:rFonts w:ascii="Calibri" w:hAnsi="Calibri" w:cs="Calibri"/>
                <w:noProof/>
                <w:webHidden/>
                <w:sz w:val="24"/>
                <w:szCs w:val="24"/>
              </w:rPr>
              <w:fldChar w:fldCharType="separate"/>
            </w:r>
            <w:r w:rsidR="00115CAF">
              <w:rPr>
                <w:rFonts w:ascii="Calibri" w:hAnsi="Calibri" w:cs="Calibri"/>
                <w:noProof/>
                <w:webHidden/>
                <w:sz w:val="24"/>
                <w:szCs w:val="24"/>
              </w:rPr>
              <w:t>7</w:t>
            </w:r>
            <w:r w:rsidRPr="00115CAF">
              <w:rPr>
                <w:rFonts w:ascii="Calibri" w:hAnsi="Calibri" w:cs="Calibri"/>
                <w:noProof/>
                <w:webHidden/>
                <w:sz w:val="24"/>
                <w:szCs w:val="24"/>
              </w:rPr>
              <w:fldChar w:fldCharType="end"/>
            </w:r>
          </w:hyperlink>
        </w:p>
        <w:p w14:paraId="296F051B" w14:textId="451EF145" w:rsidR="007C3618" w:rsidRPr="00115CAF" w:rsidRDefault="007C3618" w:rsidP="007C3618">
          <w:pPr>
            <w:pStyle w:val="Spistreci3"/>
            <w:tabs>
              <w:tab w:val="right" w:leader="dot" w:pos="9060"/>
            </w:tabs>
            <w:rPr>
              <w:rFonts w:ascii="Calibri" w:hAnsi="Calibri" w:cs="Calibri"/>
              <w:noProof/>
              <w:sz w:val="24"/>
              <w:szCs w:val="24"/>
            </w:rPr>
          </w:pPr>
          <w:hyperlink w:anchor="_Toc182222008" w:history="1">
            <w:r w:rsidRPr="00115CAF">
              <w:rPr>
                <w:rStyle w:val="Hipercze"/>
                <w:rFonts w:ascii="Calibri" w:hAnsi="Calibri" w:cs="Calibri"/>
                <w:noProof/>
                <w:sz w:val="24"/>
                <w:szCs w:val="24"/>
              </w:rPr>
              <w:t>Koszty pośrednie</w:t>
            </w:r>
            <w:r w:rsidRPr="00115CAF">
              <w:rPr>
                <w:rFonts w:ascii="Calibri" w:hAnsi="Calibri" w:cs="Calibri"/>
                <w:noProof/>
                <w:webHidden/>
                <w:sz w:val="24"/>
                <w:szCs w:val="24"/>
              </w:rPr>
              <w:tab/>
            </w:r>
            <w:r w:rsidRPr="00115CAF">
              <w:rPr>
                <w:rFonts w:ascii="Calibri" w:hAnsi="Calibri" w:cs="Calibri"/>
                <w:noProof/>
                <w:webHidden/>
                <w:sz w:val="24"/>
                <w:szCs w:val="24"/>
              </w:rPr>
              <w:fldChar w:fldCharType="begin"/>
            </w:r>
            <w:r w:rsidRPr="00115CAF">
              <w:rPr>
                <w:rFonts w:ascii="Calibri" w:hAnsi="Calibri" w:cs="Calibri"/>
                <w:noProof/>
                <w:webHidden/>
                <w:sz w:val="24"/>
                <w:szCs w:val="24"/>
              </w:rPr>
              <w:instrText xml:space="preserve"> PAGEREF _Toc182222008 \h </w:instrText>
            </w:r>
            <w:r w:rsidRPr="00115CAF">
              <w:rPr>
                <w:rFonts w:ascii="Calibri" w:hAnsi="Calibri" w:cs="Calibri"/>
                <w:noProof/>
                <w:webHidden/>
                <w:sz w:val="24"/>
                <w:szCs w:val="24"/>
              </w:rPr>
            </w:r>
            <w:r w:rsidRPr="00115CAF">
              <w:rPr>
                <w:rFonts w:ascii="Calibri" w:hAnsi="Calibri" w:cs="Calibri"/>
                <w:noProof/>
                <w:webHidden/>
                <w:sz w:val="24"/>
                <w:szCs w:val="24"/>
              </w:rPr>
              <w:fldChar w:fldCharType="separate"/>
            </w:r>
            <w:r w:rsidR="00115CAF">
              <w:rPr>
                <w:rFonts w:ascii="Calibri" w:hAnsi="Calibri" w:cs="Calibri"/>
                <w:noProof/>
                <w:webHidden/>
                <w:sz w:val="24"/>
                <w:szCs w:val="24"/>
              </w:rPr>
              <w:t>8</w:t>
            </w:r>
            <w:r w:rsidRPr="00115CAF">
              <w:rPr>
                <w:rFonts w:ascii="Calibri" w:hAnsi="Calibri" w:cs="Calibri"/>
                <w:noProof/>
                <w:webHidden/>
                <w:sz w:val="24"/>
                <w:szCs w:val="24"/>
              </w:rPr>
              <w:fldChar w:fldCharType="end"/>
            </w:r>
          </w:hyperlink>
        </w:p>
        <w:p w14:paraId="2323B00E" w14:textId="4F226865" w:rsidR="007C3618" w:rsidRPr="00115CAF" w:rsidRDefault="007C3618" w:rsidP="007C3618">
          <w:pPr>
            <w:pStyle w:val="Spistreci3"/>
            <w:tabs>
              <w:tab w:val="right" w:leader="dot" w:pos="9060"/>
            </w:tabs>
            <w:rPr>
              <w:rFonts w:ascii="Calibri" w:hAnsi="Calibri" w:cs="Calibri"/>
              <w:noProof/>
              <w:sz w:val="24"/>
              <w:szCs w:val="24"/>
            </w:rPr>
          </w:pPr>
          <w:hyperlink w:anchor="_Toc182222009" w:history="1">
            <w:r w:rsidRPr="00115CAF">
              <w:rPr>
                <w:rStyle w:val="Hipercze"/>
                <w:rFonts w:ascii="Calibri" w:hAnsi="Calibri" w:cs="Calibri"/>
                <w:noProof/>
                <w:sz w:val="24"/>
                <w:szCs w:val="24"/>
              </w:rPr>
              <w:t>Koszty niekwalifikowalne</w:t>
            </w:r>
            <w:r w:rsidRPr="00115CAF">
              <w:rPr>
                <w:rFonts w:ascii="Calibri" w:hAnsi="Calibri" w:cs="Calibri"/>
                <w:noProof/>
                <w:webHidden/>
                <w:sz w:val="24"/>
                <w:szCs w:val="24"/>
              </w:rPr>
              <w:tab/>
            </w:r>
            <w:r w:rsidRPr="00115CAF">
              <w:rPr>
                <w:rFonts w:ascii="Calibri" w:hAnsi="Calibri" w:cs="Calibri"/>
                <w:noProof/>
                <w:webHidden/>
                <w:sz w:val="24"/>
                <w:szCs w:val="24"/>
              </w:rPr>
              <w:fldChar w:fldCharType="begin"/>
            </w:r>
            <w:r w:rsidRPr="00115CAF">
              <w:rPr>
                <w:rFonts w:ascii="Calibri" w:hAnsi="Calibri" w:cs="Calibri"/>
                <w:noProof/>
                <w:webHidden/>
                <w:sz w:val="24"/>
                <w:szCs w:val="24"/>
              </w:rPr>
              <w:instrText xml:space="preserve"> PAGEREF _Toc182222009 \h </w:instrText>
            </w:r>
            <w:r w:rsidRPr="00115CAF">
              <w:rPr>
                <w:rFonts w:ascii="Calibri" w:hAnsi="Calibri" w:cs="Calibri"/>
                <w:noProof/>
                <w:webHidden/>
                <w:sz w:val="24"/>
                <w:szCs w:val="24"/>
              </w:rPr>
            </w:r>
            <w:r w:rsidRPr="00115CAF">
              <w:rPr>
                <w:rFonts w:ascii="Calibri" w:hAnsi="Calibri" w:cs="Calibri"/>
                <w:noProof/>
                <w:webHidden/>
                <w:sz w:val="24"/>
                <w:szCs w:val="24"/>
              </w:rPr>
              <w:fldChar w:fldCharType="separate"/>
            </w:r>
            <w:r w:rsidR="00115CAF">
              <w:rPr>
                <w:rFonts w:ascii="Calibri" w:hAnsi="Calibri" w:cs="Calibri"/>
                <w:noProof/>
                <w:webHidden/>
                <w:sz w:val="24"/>
                <w:szCs w:val="24"/>
              </w:rPr>
              <w:t>8</w:t>
            </w:r>
            <w:r w:rsidRPr="00115CAF">
              <w:rPr>
                <w:rFonts w:ascii="Calibri" w:hAnsi="Calibri" w:cs="Calibri"/>
                <w:noProof/>
                <w:webHidden/>
                <w:sz w:val="24"/>
                <w:szCs w:val="24"/>
              </w:rPr>
              <w:fldChar w:fldCharType="end"/>
            </w:r>
          </w:hyperlink>
        </w:p>
        <w:p w14:paraId="2B25DB5C" w14:textId="3B855254" w:rsidR="007C3618" w:rsidRPr="00115CAF" w:rsidRDefault="007C3618" w:rsidP="007C3618">
          <w:pPr>
            <w:pStyle w:val="Spistreci3"/>
            <w:tabs>
              <w:tab w:val="right" w:leader="dot" w:pos="9060"/>
            </w:tabs>
            <w:rPr>
              <w:rFonts w:ascii="Calibri" w:hAnsi="Calibri" w:cs="Calibri"/>
              <w:noProof/>
              <w:sz w:val="24"/>
              <w:szCs w:val="24"/>
            </w:rPr>
          </w:pPr>
          <w:hyperlink w:anchor="_Toc182222010" w:history="1">
            <w:r w:rsidRPr="00115CAF">
              <w:rPr>
                <w:rStyle w:val="Hipercze"/>
                <w:rFonts w:ascii="Calibri" w:hAnsi="Calibri" w:cs="Calibri"/>
                <w:noProof/>
                <w:sz w:val="24"/>
                <w:szCs w:val="24"/>
              </w:rPr>
              <w:t>Wykorzystanie rzeczy zakupionych w ramach dotacji</w:t>
            </w:r>
            <w:r w:rsidRPr="00115CAF">
              <w:rPr>
                <w:rFonts w:ascii="Calibri" w:hAnsi="Calibri" w:cs="Calibri"/>
                <w:noProof/>
                <w:webHidden/>
                <w:sz w:val="24"/>
                <w:szCs w:val="24"/>
              </w:rPr>
              <w:tab/>
            </w:r>
            <w:r w:rsidRPr="00115CAF">
              <w:rPr>
                <w:rFonts w:ascii="Calibri" w:hAnsi="Calibri" w:cs="Calibri"/>
                <w:noProof/>
                <w:webHidden/>
                <w:sz w:val="24"/>
                <w:szCs w:val="24"/>
              </w:rPr>
              <w:fldChar w:fldCharType="begin"/>
            </w:r>
            <w:r w:rsidRPr="00115CAF">
              <w:rPr>
                <w:rFonts w:ascii="Calibri" w:hAnsi="Calibri" w:cs="Calibri"/>
                <w:noProof/>
                <w:webHidden/>
                <w:sz w:val="24"/>
                <w:szCs w:val="24"/>
              </w:rPr>
              <w:instrText xml:space="preserve"> PAGEREF _Toc182222010 \h </w:instrText>
            </w:r>
            <w:r w:rsidRPr="00115CAF">
              <w:rPr>
                <w:rFonts w:ascii="Calibri" w:hAnsi="Calibri" w:cs="Calibri"/>
                <w:noProof/>
                <w:webHidden/>
                <w:sz w:val="24"/>
                <w:szCs w:val="24"/>
              </w:rPr>
            </w:r>
            <w:r w:rsidRPr="00115CAF">
              <w:rPr>
                <w:rFonts w:ascii="Calibri" w:hAnsi="Calibri" w:cs="Calibri"/>
                <w:noProof/>
                <w:webHidden/>
                <w:sz w:val="24"/>
                <w:szCs w:val="24"/>
              </w:rPr>
              <w:fldChar w:fldCharType="separate"/>
            </w:r>
            <w:r w:rsidR="00115CAF">
              <w:rPr>
                <w:rFonts w:ascii="Calibri" w:hAnsi="Calibri" w:cs="Calibri"/>
                <w:noProof/>
                <w:webHidden/>
                <w:sz w:val="24"/>
                <w:szCs w:val="24"/>
              </w:rPr>
              <w:t>10</w:t>
            </w:r>
            <w:r w:rsidRPr="00115CAF">
              <w:rPr>
                <w:rFonts w:ascii="Calibri" w:hAnsi="Calibri" w:cs="Calibri"/>
                <w:noProof/>
                <w:webHidden/>
                <w:sz w:val="24"/>
                <w:szCs w:val="24"/>
              </w:rPr>
              <w:fldChar w:fldCharType="end"/>
            </w:r>
          </w:hyperlink>
        </w:p>
        <w:p w14:paraId="665D1CD4" w14:textId="131DF07D" w:rsidR="007C3618" w:rsidRPr="00115CAF" w:rsidRDefault="007C3618" w:rsidP="007C3618">
          <w:pPr>
            <w:pStyle w:val="Spistreci2"/>
            <w:tabs>
              <w:tab w:val="right" w:leader="dot" w:pos="9060"/>
            </w:tabs>
            <w:rPr>
              <w:rFonts w:ascii="Calibri" w:hAnsi="Calibri" w:cs="Calibri"/>
              <w:noProof/>
              <w:sz w:val="24"/>
              <w:szCs w:val="24"/>
            </w:rPr>
          </w:pPr>
          <w:hyperlink w:anchor="_Toc182222011" w:history="1">
            <w:r w:rsidRPr="00115CAF">
              <w:rPr>
                <w:rStyle w:val="Hipercze"/>
                <w:rFonts w:ascii="Calibri" w:hAnsi="Calibri" w:cs="Calibri"/>
                <w:noProof/>
                <w:sz w:val="24"/>
                <w:szCs w:val="24"/>
              </w:rPr>
              <w:t>V. JAK UBIEGAĆ SIĘ O PRZYZNANIE DOTACJI?</w:t>
            </w:r>
            <w:r w:rsidRPr="00115CAF">
              <w:rPr>
                <w:rFonts w:ascii="Calibri" w:hAnsi="Calibri" w:cs="Calibri"/>
                <w:noProof/>
                <w:webHidden/>
                <w:sz w:val="24"/>
                <w:szCs w:val="24"/>
              </w:rPr>
              <w:tab/>
            </w:r>
            <w:r w:rsidRPr="00115CAF">
              <w:rPr>
                <w:rFonts w:ascii="Calibri" w:hAnsi="Calibri" w:cs="Calibri"/>
                <w:noProof/>
                <w:webHidden/>
                <w:sz w:val="24"/>
                <w:szCs w:val="24"/>
              </w:rPr>
              <w:fldChar w:fldCharType="begin"/>
            </w:r>
            <w:r w:rsidRPr="00115CAF">
              <w:rPr>
                <w:rFonts w:ascii="Calibri" w:hAnsi="Calibri" w:cs="Calibri"/>
                <w:noProof/>
                <w:webHidden/>
                <w:sz w:val="24"/>
                <w:szCs w:val="24"/>
              </w:rPr>
              <w:instrText xml:space="preserve"> PAGEREF _Toc182222011 \h </w:instrText>
            </w:r>
            <w:r w:rsidRPr="00115CAF">
              <w:rPr>
                <w:rFonts w:ascii="Calibri" w:hAnsi="Calibri" w:cs="Calibri"/>
                <w:noProof/>
                <w:webHidden/>
                <w:sz w:val="24"/>
                <w:szCs w:val="24"/>
              </w:rPr>
            </w:r>
            <w:r w:rsidRPr="00115CAF">
              <w:rPr>
                <w:rFonts w:ascii="Calibri" w:hAnsi="Calibri" w:cs="Calibri"/>
                <w:noProof/>
                <w:webHidden/>
                <w:sz w:val="24"/>
                <w:szCs w:val="24"/>
              </w:rPr>
              <w:fldChar w:fldCharType="separate"/>
            </w:r>
            <w:r w:rsidR="00115CAF">
              <w:rPr>
                <w:rFonts w:ascii="Calibri" w:hAnsi="Calibri" w:cs="Calibri"/>
                <w:noProof/>
                <w:webHidden/>
                <w:sz w:val="24"/>
                <w:szCs w:val="24"/>
              </w:rPr>
              <w:t>10</w:t>
            </w:r>
            <w:r w:rsidRPr="00115CAF">
              <w:rPr>
                <w:rFonts w:ascii="Calibri" w:hAnsi="Calibri" w:cs="Calibri"/>
                <w:noProof/>
                <w:webHidden/>
                <w:sz w:val="24"/>
                <w:szCs w:val="24"/>
              </w:rPr>
              <w:fldChar w:fldCharType="end"/>
            </w:r>
          </w:hyperlink>
        </w:p>
        <w:p w14:paraId="1D27EB00" w14:textId="4F905A41" w:rsidR="007C3618" w:rsidRPr="00115CAF" w:rsidRDefault="007C3618" w:rsidP="007C3618">
          <w:pPr>
            <w:pStyle w:val="Spistreci2"/>
            <w:tabs>
              <w:tab w:val="right" w:leader="dot" w:pos="9060"/>
            </w:tabs>
            <w:rPr>
              <w:rFonts w:ascii="Calibri" w:hAnsi="Calibri" w:cs="Calibri"/>
              <w:noProof/>
              <w:sz w:val="24"/>
              <w:szCs w:val="24"/>
            </w:rPr>
          </w:pPr>
          <w:hyperlink w:anchor="_Toc182222012" w:history="1">
            <w:r w:rsidRPr="00115CAF">
              <w:rPr>
                <w:rStyle w:val="Hipercze"/>
                <w:rFonts w:ascii="Calibri" w:hAnsi="Calibri" w:cs="Calibri"/>
                <w:noProof/>
                <w:sz w:val="24"/>
                <w:szCs w:val="24"/>
              </w:rPr>
              <w:t>VI. CO JEST OCENIANE WE WNIOSKACH? KRYTERIA WYBORU PROJEKTÓW</w:t>
            </w:r>
            <w:r w:rsidRPr="00115CAF">
              <w:rPr>
                <w:rFonts w:ascii="Calibri" w:hAnsi="Calibri" w:cs="Calibri"/>
                <w:noProof/>
                <w:webHidden/>
                <w:sz w:val="24"/>
                <w:szCs w:val="24"/>
              </w:rPr>
              <w:tab/>
            </w:r>
            <w:r w:rsidRPr="00115CAF">
              <w:rPr>
                <w:rFonts w:ascii="Calibri" w:hAnsi="Calibri" w:cs="Calibri"/>
                <w:noProof/>
                <w:webHidden/>
                <w:sz w:val="24"/>
                <w:szCs w:val="24"/>
              </w:rPr>
              <w:fldChar w:fldCharType="begin"/>
            </w:r>
            <w:r w:rsidRPr="00115CAF">
              <w:rPr>
                <w:rFonts w:ascii="Calibri" w:hAnsi="Calibri" w:cs="Calibri"/>
                <w:noProof/>
                <w:webHidden/>
                <w:sz w:val="24"/>
                <w:szCs w:val="24"/>
              </w:rPr>
              <w:instrText xml:space="preserve"> PAGEREF _Toc182222012 \h </w:instrText>
            </w:r>
            <w:r w:rsidRPr="00115CAF">
              <w:rPr>
                <w:rFonts w:ascii="Calibri" w:hAnsi="Calibri" w:cs="Calibri"/>
                <w:noProof/>
                <w:webHidden/>
                <w:sz w:val="24"/>
                <w:szCs w:val="24"/>
              </w:rPr>
            </w:r>
            <w:r w:rsidRPr="00115CAF">
              <w:rPr>
                <w:rFonts w:ascii="Calibri" w:hAnsi="Calibri" w:cs="Calibri"/>
                <w:noProof/>
                <w:webHidden/>
                <w:sz w:val="24"/>
                <w:szCs w:val="24"/>
              </w:rPr>
              <w:fldChar w:fldCharType="separate"/>
            </w:r>
            <w:r w:rsidR="00115CAF">
              <w:rPr>
                <w:rFonts w:ascii="Calibri" w:hAnsi="Calibri" w:cs="Calibri"/>
                <w:noProof/>
                <w:webHidden/>
                <w:sz w:val="24"/>
                <w:szCs w:val="24"/>
              </w:rPr>
              <w:t>11</w:t>
            </w:r>
            <w:r w:rsidRPr="00115CAF">
              <w:rPr>
                <w:rFonts w:ascii="Calibri" w:hAnsi="Calibri" w:cs="Calibri"/>
                <w:noProof/>
                <w:webHidden/>
                <w:sz w:val="24"/>
                <w:szCs w:val="24"/>
              </w:rPr>
              <w:fldChar w:fldCharType="end"/>
            </w:r>
          </w:hyperlink>
        </w:p>
        <w:p w14:paraId="1F6F2DC0" w14:textId="7C9FC328" w:rsidR="007C3618" w:rsidRPr="00115CAF" w:rsidRDefault="007C3618" w:rsidP="007C3618">
          <w:pPr>
            <w:pStyle w:val="Spistreci3"/>
            <w:tabs>
              <w:tab w:val="right" w:leader="dot" w:pos="9060"/>
            </w:tabs>
            <w:rPr>
              <w:rFonts w:ascii="Calibri" w:hAnsi="Calibri" w:cs="Calibri"/>
              <w:noProof/>
              <w:sz w:val="24"/>
              <w:szCs w:val="24"/>
            </w:rPr>
          </w:pPr>
          <w:hyperlink w:anchor="_Toc182222013" w:history="1">
            <w:r w:rsidRPr="00115CAF">
              <w:rPr>
                <w:rStyle w:val="Hipercze"/>
                <w:rFonts w:ascii="Calibri" w:hAnsi="Calibri" w:cs="Calibri"/>
                <w:noProof/>
                <w:sz w:val="24"/>
                <w:szCs w:val="24"/>
              </w:rPr>
              <w:t>Kryteria formalne</w:t>
            </w:r>
            <w:r w:rsidRPr="00115CAF">
              <w:rPr>
                <w:rFonts w:ascii="Calibri" w:hAnsi="Calibri" w:cs="Calibri"/>
                <w:noProof/>
                <w:webHidden/>
                <w:sz w:val="24"/>
                <w:szCs w:val="24"/>
              </w:rPr>
              <w:tab/>
            </w:r>
            <w:r w:rsidRPr="00115CAF">
              <w:rPr>
                <w:rFonts w:ascii="Calibri" w:hAnsi="Calibri" w:cs="Calibri"/>
                <w:noProof/>
                <w:webHidden/>
                <w:sz w:val="24"/>
                <w:szCs w:val="24"/>
              </w:rPr>
              <w:fldChar w:fldCharType="begin"/>
            </w:r>
            <w:r w:rsidRPr="00115CAF">
              <w:rPr>
                <w:rFonts w:ascii="Calibri" w:hAnsi="Calibri" w:cs="Calibri"/>
                <w:noProof/>
                <w:webHidden/>
                <w:sz w:val="24"/>
                <w:szCs w:val="24"/>
              </w:rPr>
              <w:instrText xml:space="preserve"> PAGEREF _Toc182222013 \h </w:instrText>
            </w:r>
            <w:r w:rsidRPr="00115CAF">
              <w:rPr>
                <w:rFonts w:ascii="Calibri" w:hAnsi="Calibri" w:cs="Calibri"/>
                <w:noProof/>
                <w:webHidden/>
                <w:sz w:val="24"/>
                <w:szCs w:val="24"/>
              </w:rPr>
            </w:r>
            <w:r w:rsidRPr="00115CAF">
              <w:rPr>
                <w:rFonts w:ascii="Calibri" w:hAnsi="Calibri" w:cs="Calibri"/>
                <w:noProof/>
                <w:webHidden/>
                <w:sz w:val="24"/>
                <w:szCs w:val="24"/>
              </w:rPr>
              <w:fldChar w:fldCharType="separate"/>
            </w:r>
            <w:r w:rsidR="00115CAF">
              <w:rPr>
                <w:rFonts w:ascii="Calibri" w:hAnsi="Calibri" w:cs="Calibri"/>
                <w:noProof/>
                <w:webHidden/>
                <w:sz w:val="24"/>
                <w:szCs w:val="24"/>
              </w:rPr>
              <w:t>11</w:t>
            </w:r>
            <w:r w:rsidRPr="00115CAF">
              <w:rPr>
                <w:rFonts w:ascii="Calibri" w:hAnsi="Calibri" w:cs="Calibri"/>
                <w:noProof/>
                <w:webHidden/>
                <w:sz w:val="24"/>
                <w:szCs w:val="24"/>
              </w:rPr>
              <w:fldChar w:fldCharType="end"/>
            </w:r>
          </w:hyperlink>
        </w:p>
        <w:p w14:paraId="073AF4EC" w14:textId="09C8FA77" w:rsidR="007C3618" w:rsidRPr="00115CAF" w:rsidRDefault="007C3618" w:rsidP="007C3618">
          <w:pPr>
            <w:pStyle w:val="Spistreci3"/>
            <w:tabs>
              <w:tab w:val="right" w:leader="dot" w:pos="9060"/>
            </w:tabs>
            <w:rPr>
              <w:rFonts w:ascii="Calibri" w:hAnsi="Calibri" w:cs="Calibri"/>
              <w:noProof/>
              <w:sz w:val="24"/>
              <w:szCs w:val="24"/>
            </w:rPr>
          </w:pPr>
          <w:hyperlink w:anchor="_Toc182222014" w:history="1">
            <w:r w:rsidRPr="00115CAF">
              <w:rPr>
                <w:rStyle w:val="Hipercze"/>
                <w:rFonts w:ascii="Calibri" w:hAnsi="Calibri" w:cs="Calibri"/>
                <w:noProof/>
                <w:sz w:val="24"/>
                <w:szCs w:val="24"/>
              </w:rPr>
              <w:t>Kryteria merytoryczne</w:t>
            </w:r>
            <w:r w:rsidRPr="00115CAF">
              <w:rPr>
                <w:rFonts w:ascii="Calibri" w:hAnsi="Calibri" w:cs="Calibri"/>
                <w:noProof/>
                <w:webHidden/>
                <w:sz w:val="24"/>
                <w:szCs w:val="24"/>
              </w:rPr>
              <w:tab/>
            </w:r>
            <w:r w:rsidRPr="00115CAF">
              <w:rPr>
                <w:rFonts w:ascii="Calibri" w:hAnsi="Calibri" w:cs="Calibri"/>
                <w:noProof/>
                <w:webHidden/>
                <w:sz w:val="24"/>
                <w:szCs w:val="24"/>
              </w:rPr>
              <w:fldChar w:fldCharType="begin"/>
            </w:r>
            <w:r w:rsidRPr="00115CAF">
              <w:rPr>
                <w:rFonts w:ascii="Calibri" w:hAnsi="Calibri" w:cs="Calibri"/>
                <w:noProof/>
                <w:webHidden/>
                <w:sz w:val="24"/>
                <w:szCs w:val="24"/>
              </w:rPr>
              <w:instrText xml:space="preserve"> PAGEREF _Toc182222014 \h </w:instrText>
            </w:r>
            <w:r w:rsidRPr="00115CAF">
              <w:rPr>
                <w:rFonts w:ascii="Calibri" w:hAnsi="Calibri" w:cs="Calibri"/>
                <w:noProof/>
                <w:webHidden/>
                <w:sz w:val="24"/>
                <w:szCs w:val="24"/>
              </w:rPr>
            </w:r>
            <w:r w:rsidRPr="00115CAF">
              <w:rPr>
                <w:rFonts w:ascii="Calibri" w:hAnsi="Calibri" w:cs="Calibri"/>
                <w:noProof/>
                <w:webHidden/>
                <w:sz w:val="24"/>
                <w:szCs w:val="24"/>
              </w:rPr>
              <w:fldChar w:fldCharType="separate"/>
            </w:r>
            <w:r w:rsidR="00115CAF">
              <w:rPr>
                <w:rFonts w:ascii="Calibri" w:hAnsi="Calibri" w:cs="Calibri"/>
                <w:noProof/>
                <w:webHidden/>
                <w:sz w:val="24"/>
                <w:szCs w:val="24"/>
              </w:rPr>
              <w:t>12</w:t>
            </w:r>
            <w:r w:rsidRPr="00115CAF">
              <w:rPr>
                <w:rFonts w:ascii="Calibri" w:hAnsi="Calibri" w:cs="Calibri"/>
                <w:noProof/>
                <w:webHidden/>
                <w:sz w:val="24"/>
                <w:szCs w:val="24"/>
              </w:rPr>
              <w:fldChar w:fldCharType="end"/>
            </w:r>
          </w:hyperlink>
        </w:p>
        <w:p w14:paraId="7BD2B0DC" w14:textId="127A472E" w:rsidR="007C3618" w:rsidRPr="00115CAF" w:rsidRDefault="007C3618" w:rsidP="007C3618">
          <w:pPr>
            <w:pStyle w:val="Spistreci2"/>
            <w:tabs>
              <w:tab w:val="right" w:leader="dot" w:pos="9060"/>
            </w:tabs>
            <w:rPr>
              <w:rFonts w:ascii="Calibri" w:hAnsi="Calibri" w:cs="Calibri"/>
              <w:noProof/>
              <w:sz w:val="24"/>
              <w:szCs w:val="24"/>
            </w:rPr>
          </w:pPr>
          <w:hyperlink w:anchor="_Toc182222015" w:history="1">
            <w:r w:rsidRPr="00115CAF">
              <w:rPr>
                <w:rStyle w:val="Hipercze"/>
                <w:rFonts w:ascii="Calibri" w:hAnsi="Calibri" w:cs="Calibri"/>
                <w:noProof/>
                <w:sz w:val="24"/>
                <w:szCs w:val="24"/>
              </w:rPr>
              <w:t>VII. PROCEDURA OCENY WNIOSKÓW I PRZYZNAWANIA DOTACJI</w:t>
            </w:r>
            <w:r w:rsidRPr="00115CAF">
              <w:rPr>
                <w:rFonts w:ascii="Calibri" w:hAnsi="Calibri" w:cs="Calibri"/>
                <w:noProof/>
                <w:webHidden/>
                <w:sz w:val="24"/>
                <w:szCs w:val="24"/>
              </w:rPr>
              <w:tab/>
            </w:r>
            <w:r w:rsidRPr="00115CAF">
              <w:rPr>
                <w:rFonts w:ascii="Calibri" w:hAnsi="Calibri" w:cs="Calibri"/>
                <w:noProof/>
                <w:webHidden/>
                <w:sz w:val="24"/>
                <w:szCs w:val="24"/>
              </w:rPr>
              <w:fldChar w:fldCharType="begin"/>
            </w:r>
            <w:r w:rsidRPr="00115CAF">
              <w:rPr>
                <w:rFonts w:ascii="Calibri" w:hAnsi="Calibri" w:cs="Calibri"/>
                <w:noProof/>
                <w:webHidden/>
                <w:sz w:val="24"/>
                <w:szCs w:val="24"/>
              </w:rPr>
              <w:instrText xml:space="preserve"> PAGEREF _Toc182222015 \h </w:instrText>
            </w:r>
            <w:r w:rsidRPr="00115CAF">
              <w:rPr>
                <w:rFonts w:ascii="Calibri" w:hAnsi="Calibri" w:cs="Calibri"/>
                <w:noProof/>
                <w:webHidden/>
                <w:sz w:val="24"/>
                <w:szCs w:val="24"/>
              </w:rPr>
            </w:r>
            <w:r w:rsidRPr="00115CAF">
              <w:rPr>
                <w:rFonts w:ascii="Calibri" w:hAnsi="Calibri" w:cs="Calibri"/>
                <w:noProof/>
                <w:webHidden/>
                <w:sz w:val="24"/>
                <w:szCs w:val="24"/>
              </w:rPr>
              <w:fldChar w:fldCharType="separate"/>
            </w:r>
            <w:r w:rsidR="00115CAF">
              <w:rPr>
                <w:rFonts w:ascii="Calibri" w:hAnsi="Calibri" w:cs="Calibri"/>
                <w:noProof/>
                <w:webHidden/>
                <w:sz w:val="24"/>
                <w:szCs w:val="24"/>
              </w:rPr>
              <w:t>12</w:t>
            </w:r>
            <w:r w:rsidRPr="00115CAF">
              <w:rPr>
                <w:rFonts w:ascii="Calibri" w:hAnsi="Calibri" w:cs="Calibri"/>
                <w:noProof/>
                <w:webHidden/>
                <w:sz w:val="24"/>
                <w:szCs w:val="24"/>
              </w:rPr>
              <w:fldChar w:fldCharType="end"/>
            </w:r>
          </w:hyperlink>
        </w:p>
        <w:p w14:paraId="5CD7F1CA" w14:textId="1BCA3321" w:rsidR="007C3618" w:rsidRPr="00115CAF" w:rsidRDefault="007C3618" w:rsidP="007C3618">
          <w:pPr>
            <w:pStyle w:val="Spistreci3"/>
            <w:tabs>
              <w:tab w:val="right" w:leader="dot" w:pos="9060"/>
            </w:tabs>
            <w:rPr>
              <w:rFonts w:ascii="Calibri" w:hAnsi="Calibri" w:cs="Calibri"/>
              <w:noProof/>
              <w:sz w:val="24"/>
              <w:szCs w:val="24"/>
            </w:rPr>
          </w:pPr>
          <w:hyperlink w:anchor="_Toc182222016" w:history="1">
            <w:r w:rsidRPr="00115CAF">
              <w:rPr>
                <w:rStyle w:val="Hipercze"/>
                <w:rFonts w:ascii="Calibri" w:hAnsi="Calibri" w:cs="Calibri"/>
                <w:noProof/>
                <w:sz w:val="24"/>
                <w:szCs w:val="24"/>
              </w:rPr>
              <w:t>Ocena formalna</w:t>
            </w:r>
            <w:r w:rsidRPr="00115CAF">
              <w:rPr>
                <w:rFonts w:ascii="Calibri" w:hAnsi="Calibri" w:cs="Calibri"/>
                <w:noProof/>
                <w:webHidden/>
                <w:sz w:val="24"/>
                <w:szCs w:val="24"/>
              </w:rPr>
              <w:tab/>
            </w:r>
            <w:r w:rsidRPr="00115CAF">
              <w:rPr>
                <w:rFonts w:ascii="Calibri" w:hAnsi="Calibri" w:cs="Calibri"/>
                <w:noProof/>
                <w:webHidden/>
                <w:sz w:val="24"/>
                <w:szCs w:val="24"/>
              </w:rPr>
              <w:fldChar w:fldCharType="begin"/>
            </w:r>
            <w:r w:rsidRPr="00115CAF">
              <w:rPr>
                <w:rFonts w:ascii="Calibri" w:hAnsi="Calibri" w:cs="Calibri"/>
                <w:noProof/>
                <w:webHidden/>
                <w:sz w:val="24"/>
                <w:szCs w:val="24"/>
              </w:rPr>
              <w:instrText xml:space="preserve"> PAGEREF _Toc182222016 \h </w:instrText>
            </w:r>
            <w:r w:rsidRPr="00115CAF">
              <w:rPr>
                <w:rFonts w:ascii="Calibri" w:hAnsi="Calibri" w:cs="Calibri"/>
                <w:noProof/>
                <w:webHidden/>
                <w:sz w:val="24"/>
                <w:szCs w:val="24"/>
              </w:rPr>
            </w:r>
            <w:r w:rsidRPr="00115CAF">
              <w:rPr>
                <w:rFonts w:ascii="Calibri" w:hAnsi="Calibri" w:cs="Calibri"/>
                <w:noProof/>
                <w:webHidden/>
                <w:sz w:val="24"/>
                <w:szCs w:val="24"/>
              </w:rPr>
              <w:fldChar w:fldCharType="separate"/>
            </w:r>
            <w:r w:rsidR="00115CAF">
              <w:rPr>
                <w:rFonts w:ascii="Calibri" w:hAnsi="Calibri" w:cs="Calibri"/>
                <w:noProof/>
                <w:webHidden/>
                <w:sz w:val="24"/>
                <w:szCs w:val="24"/>
              </w:rPr>
              <w:t>12</w:t>
            </w:r>
            <w:r w:rsidRPr="00115CAF">
              <w:rPr>
                <w:rFonts w:ascii="Calibri" w:hAnsi="Calibri" w:cs="Calibri"/>
                <w:noProof/>
                <w:webHidden/>
                <w:sz w:val="24"/>
                <w:szCs w:val="24"/>
              </w:rPr>
              <w:fldChar w:fldCharType="end"/>
            </w:r>
          </w:hyperlink>
        </w:p>
        <w:p w14:paraId="6363B49D" w14:textId="3682967D" w:rsidR="007C3618" w:rsidRPr="00115CAF" w:rsidRDefault="007C3618" w:rsidP="007C3618">
          <w:pPr>
            <w:pStyle w:val="Spistreci3"/>
            <w:tabs>
              <w:tab w:val="right" w:leader="dot" w:pos="9060"/>
            </w:tabs>
            <w:rPr>
              <w:rFonts w:ascii="Calibri" w:hAnsi="Calibri" w:cs="Calibri"/>
              <w:noProof/>
              <w:sz w:val="24"/>
              <w:szCs w:val="24"/>
            </w:rPr>
          </w:pPr>
          <w:hyperlink w:anchor="_Toc182222017" w:history="1">
            <w:r w:rsidRPr="00115CAF">
              <w:rPr>
                <w:rStyle w:val="Hipercze"/>
                <w:rFonts w:ascii="Calibri" w:hAnsi="Calibri" w:cs="Calibri"/>
                <w:noProof/>
                <w:sz w:val="24"/>
                <w:szCs w:val="24"/>
              </w:rPr>
              <w:t>Ocena merytoryczna</w:t>
            </w:r>
            <w:r w:rsidRPr="00115CAF">
              <w:rPr>
                <w:rFonts w:ascii="Calibri" w:hAnsi="Calibri" w:cs="Calibri"/>
                <w:noProof/>
                <w:webHidden/>
                <w:sz w:val="24"/>
                <w:szCs w:val="24"/>
              </w:rPr>
              <w:tab/>
            </w:r>
            <w:r w:rsidRPr="00115CAF">
              <w:rPr>
                <w:rFonts w:ascii="Calibri" w:hAnsi="Calibri" w:cs="Calibri"/>
                <w:noProof/>
                <w:webHidden/>
                <w:sz w:val="24"/>
                <w:szCs w:val="24"/>
              </w:rPr>
              <w:fldChar w:fldCharType="begin"/>
            </w:r>
            <w:r w:rsidRPr="00115CAF">
              <w:rPr>
                <w:rFonts w:ascii="Calibri" w:hAnsi="Calibri" w:cs="Calibri"/>
                <w:noProof/>
                <w:webHidden/>
                <w:sz w:val="24"/>
                <w:szCs w:val="24"/>
              </w:rPr>
              <w:instrText xml:space="preserve"> PAGEREF _Toc182222017 \h </w:instrText>
            </w:r>
            <w:r w:rsidRPr="00115CAF">
              <w:rPr>
                <w:rFonts w:ascii="Calibri" w:hAnsi="Calibri" w:cs="Calibri"/>
                <w:noProof/>
                <w:webHidden/>
                <w:sz w:val="24"/>
                <w:szCs w:val="24"/>
              </w:rPr>
            </w:r>
            <w:r w:rsidRPr="00115CAF">
              <w:rPr>
                <w:rFonts w:ascii="Calibri" w:hAnsi="Calibri" w:cs="Calibri"/>
                <w:noProof/>
                <w:webHidden/>
                <w:sz w:val="24"/>
                <w:szCs w:val="24"/>
              </w:rPr>
              <w:fldChar w:fldCharType="separate"/>
            </w:r>
            <w:r w:rsidR="00115CAF">
              <w:rPr>
                <w:rFonts w:ascii="Calibri" w:hAnsi="Calibri" w:cs="Calibri"/>
                <w:noProof/>
                <w:webHidden/>
                <w:sz w:val="24"/>
                <w:szCs w:val="24"/>
              </w:rPr>
              <w:t>13</w:t>
            </w:r>
            <w:r w:rsidRPr="00115CAF">
              <w:rPr>
                <w:rFonts w:ascii="Calibri" w:hAnsi="Calibri" w:cs="Calibri"/>
                <w:noProof/>
                <w:webHidden/>
                <w:sz w:val="24"/>
                <w:szCs w:val="24"/>
              </w:rPr>
              <w:fldChar w:fldCharType="end"/>
            </w:r>
          </w:hyperlink>
        </w:p>
        <w:p w14:paraId="0314C9E6" w14:textId="43162564" w:rsidR="007C3618" w:rsidRPr="00115CAF" w:rsidRDefault="007C3618" w:rsidP="007C3618">
          <w:pPr>
            <w:pStyle w:val="Spistreci3"/>
            <w:tabs>
              <w:tab w:val="right" w:leader="dot" w:pos="9060"/>
            </w:tabs>
            <w:rPr>
              <w:rFonts w:ascii="Calibri" w:hAnsi="Calibri" w:cs="Calibri"/>
              <w:noProof/>
              <w:sz w:val="24"/>
              <w:szCs w:val="24"/>
            </w:rPr>
          </w:pPr>
          <w:hyperlink w:anchor="_Toc182222018" w:history="1">
            <w:r w:rsidRPr="00115CAF">
              <w:rPr>
                <w:rStyle w:val="Hipercze"/>
                <w:rFonts w:ascii="Calibri" w:hAnsi="Calibri" w:cs="Calibri"/>
                <w:noProof/>
                <w:sz w:val="24"/>
                <w:szCs w:val="24"/>
              </w:rPr>
              <w:t>Listy rankingowe</w:t>
            </w:r>
            <w:r w:rsidRPr="00115CAF">
              <w:rPr>
                <w:rFonts w:ascii="Calibri" w:hAnsi="Calibri" w:cs="Calibri"/>
                <w:noProof/>
                <w:webHidden/>
                <w:sz w:val="24"/>
                <w:szCs w:val="24"/>
              </w:rPr>
              <w:tab/>
            </w:r>
            <w:r w:rsidRPr="00115CAF">
              <w:rPr>
                <w:rFonts w:ascii="Calibri" w:hAnsi="Calibri" w:cs="Calibri"/>
                <w:noProof/>
                <w:webHidden/>
                <w:sz w:val="24"/>
                <w:szCs w:val="24"/>
              </w:rPr>
              <w:fldChar w:fldCharType="begin"/>
            </w:r>
            <w:r w:rsidRPr="00115CAF">
              <w:rPr>
                <w:rFonts w:ascii="Calibri" w:hAnsi="Calibri" w:cs="Calibri"/>
                <w:noProof/>
                <w:webHidden/>
                <w:sz w:val="24"/>
                <w:szCs w:val="24"/>
              </w:rPr>
              <w:instrText xml:space="preserve"> PAGEREF _Toc182222018 \h </w:instrText>
            </w:r>
            <w:r w:rsidRPr="00115CAF">
              <w:rPr>
                <w:rFonts w:ascii="Calibri" w:hAnsi="Calibri" w:cs="Calibri"/>
                <w:noProof/>
                <w:webHidden/>
                <w:sz w:val="24"/>
                <w:szCs w:val="24"/>
              </w:rPr>
            </w:r>
            <w:r w:rsidRPr="00115CAF">
              <w:rPr>
                <w:rFonts w:ascii="Calibri" w:hAnsi="Calibri" w:cs="Calibri"/>
                <w:noProof/>
                <w:webHidden/>
                <w:sz w:val="24"/>
                <w:szCs w:val="24"/>
              </w:rPr>
              <w:fldChar w:fldCharType="separate"/>
            </w:r>
            <w:r w:rsidR="00115CAF">
              <w:rPr>
                <w:rFonts w:ascii="Calibri" w:hAnsi="Calibri" w:cs="Calibri"/>
                <w:noProof/>
                <w:webHidden/>
                <w:sz w:val="24"/>
                <w:szCs w:val="24"/>
              </w:rPr>
              <w:t>14</w:t>
            </w:r>
            <w:r w:rsidRPr="00115CAF">
              <w:rPr>
                <w:rFonts w:ascii="Calibri" w:hAnsi="Calibri" w:cs="Calibri"/>
                <w:noProof/>
                <w:webHidden/>
                <w:sz w:val="24"/>
                <w:szCs w:val="24"/>
              </w:rPr>
              <w:fldChar w:fldCharType="end"/>
            </w:r>
          </w:hyperlink>
        </w:p>
        <w:p w14:paraId="4F922E62" w14:textId="359F9A31" w:rsidR="007C3618" w:rsidRPr="00115CAF" w:rsidRDefault="007C3618" w:rsidP="007C3618">
          <w:pPr>
            <w:pStyle w:val="Spistreci2"/>
            <w:tabs>
              <w:tab w:val="right" w:leader="dot" w:pos="9060"/>
            </w:tabs>
            <w:rPr>
              <w:rFonts w:ascii="Calibri" w:hAnsi="Calibri" w:cs="Calibri"/>
              <w:noProof/>
              <w:sz w:val="24"/>
              <w:szCs w:val="24"/>
            </w:rPr>
          </w:pPr>
          <w:hyperlink w:anchor="_Toc182222019" w:history="1">
            <w:r w:rsidRPr="00115CAF">
              <w:rPr>
                <w:rStyle w:val="Hipercze"/>
                <w:rFonts w:ascii="Calibri" w:hAnsi="Calibri" w:cs="Calibri"/>
                <w:noProof/>
                <w:sz w:val="24"/>
                <w:szCs w:val="24"/>
              </w:rPr>
              <w:t>VIII. ZAWARCIE UMOWY I PRZEKAZANIE ŚRODKÓW</w:t>
            </w:r>
            <w:r w:rsidRPr="00115CAF">
              <w:rPr>
                <w:rFonts w:ascii="Calibri" w:hAnsi="Calibri" w:cs="Calibri"/>
                <w:noProof/>
                <w:webHidden/>
                <w:sz w:val="24"/>
                <w:szCs w:val="24"/>
              </w:rPr>
              <w:tab/>
            </w:r>
            <w:r w:rsidRPr="00115CAF">
              <w:rPr>
                <w:rFonts w:ascii="Calibri" w:hAnsi="Calibri" w:cs="Calibri"/>
                <w:noProof/>
                <w:webHidden/>
                <w:sz w:val="24"/>
                <w:szCs w:val="24"/>
              </w:rPr>
              <w:fldChar w:fldCharType="begin"/>
            </w:r>
            <w:r w:rsidRPr="00115CAF">
              <w:rPr>
                <w:rFonts w:ascii="Calibri" w:hAnsi="Calibri" w:cs="Calibri"/>
                <w:noProof/>
                <w:webHidden/>
                <w:sz w:val="24"/>
                <w:szCs w:val="24"/>
              </w:rPr>
              <w:instrText xml:space="preserve"> PAGEREF _Toc182222019 \h </w:instrText>
            </w:r>
            <w:r w:rsidRPr="00115CAF">
              <w:rPr>
                <w:rFonts w:ascii="Calibri" w:hAnsi="Calibri" w:cs="Calibri"/>
                <w:noProof/>
                <w:webHidden/>
                <w:sz w:val="24"/>
                <w:szCs w:val="24"/>
              </w:rPr>
            </w:r>
            <w:r w:rsidRPr="00115CAF">
              <w:rPr>
                <w:rFonts w:ascii="Calibri" w:hAnsi="Calibri" w:cs="Calibri"/>
                <w:noProof/>
                <w:webHidden/>
                <w:sz w:val="24"/>
                <w:szCs w:val="24"/>
              </w:rPr>
              <w:fldChar w:fldCharType="separate"/>
            </w:r>
            <w:r w:rsidR="00115CAF">
              <w:rPr>
                <w:rFonts w:ascii="Calibri" w:hAnsi="Calibri" w:cs="Calibri"/>
                <w:noProof/>
                <w:webHidden/>
                <w:sz w:val="24"/>
                <w:szCs w:val="24"/>
              </w:rPr>
              <w:t>15</w:t>
            </w:r>
            <w:r w:rsidRPr="00115CAF">
              <w:rPr>
                <w:rFonts w:ascii="Calibri" w:hAnsi="Calibri" w:cs="Calibri"/>
                <w:noProof/>
                <w:webHidden/>
                <w:sz w:val="24"/>
                <w:szCs w:val="24"/>
              </w:rPr>
              <w:fldChar w:fldCharType="end"/>
            </w:r>
          </w:hyperlink>
        </w:p>
        <w:p w14:paraId="360A376D" w14:textId="450564C9" w:rsidR="007C3618" w:rsidRPr="00115CAF" w:rsidRDefault="007C3618" w:rsidP="007C3618">
          <w:pPr>
            <w:pStyle w:val="Spistreci2"/>
            <w:tabs>
              <w:tab w:val="right" w:leader="dot" w:pos="9060"/>
            </w:tabs>
            <w:rPr>
              <w:rFonts w:ascii="Calibri" w:hAnsi="Calibri" w:cs="Calibri"/>
              <w:noProof/>
              <w:sz w:val="24"/>
              <w:szCs w:val="24"/>
            </w:rPr>
          </w:pPr>
          <w:hyperlink w:anchor="_Toc182222020" w:history="1">
            <w:r w:rsidRPr="00115CAF">
              <w:rPr>
                <w:rStyle w:val="Hipercze"/>
                <w:rFonts w:ascii="Calibri" w:hAnsi="Calibri" w:cs="Calibri"/>
                <w:noProof/>
                <w:sz w:val="24"/>
                <w:szCs w:val="24"/>
              </w:rPr>
              <w:t>IX. REALIZACJA PROJEKTU</w:t>
            </w:r>
            <w:r w:rsidRPr="00115CAF">
              <w:rPr>
                <w:rFonts w:ascii="Calibri" w:hAnsi="Calibri" w:cs="Calibri"/>
                <w:noProof/>
                <w:webHidden/>
                <w:sz w:val="24"/>
                <w:szCs w:val="24"/>
              </w:rPr>
              <w:tab/>
            </w:r>
            <w:r w:rsidRPr="00115CAF">
              <w:rPr>
                <w:rFonts w:ascii="Calibri" w:hAnsi="Calibri" w:cs="Calibri"/>
                <w:noProof/>
                <w:webHidden/>
                <w:sz w:val="24"/>
                <w:szCs w:val="24"/>
              </w:rPr>
              <w:fldChar w:fldCharType="begin"/>
            </w:r>
            <w:r w:rsidRPr="00115CAF">
              <w:rPr>
                <w:rFonts w:ascii="Calibri" w:hAnsi="Calibri" w:cs="Calibri"/>
                <w:noProof/>
                <w:webHidden/>
                <w:sz w:val="24"/>
                <w:szCs w:val="24"/>
              </w:rPr>
              <w:instrText xml:space="preserve"> PAGEREF _Toc182222020 \h </w:instrText>
            </w:r>
            <w:r w:rsidRPr="00115CAF">
              <w:rPr>
                <w:rFonts w:ascii="Calibri" w:hAnsi="Calibri" w:cs="Calibri"/>
                <w:noProof/>
                <w:webHidden/>
                <w:sz w:val="24"/>
                <w:szCs w:val="24"/>
              </w:rPr>
            </w:r>
            <w:r w:rsidRPr="00115CAF">
              <w:rPr>
                <w:rFonts w:ascii="Calibri" w:hAnsi="Calibri" w:cs="Calibri"/>
                <w:noProof/>
                <w:webHidden/>
                <w:sz w:val="24"/>
                <w:szCs w:val="24"/>
              </w:rPr>
              <w:fldChar w:fldCharType="separate"/>
            </w:r>
            <w:r w:rsidR="00115CAF">
              <w:rPr>
                <w:rFonts w:ascii="Calibri" w:hAnsi="Calibri" w:cs="Calibri"/>
                <w:noProof/>
                <w:webHidden/>
                <w:sz w:val="24"/>
                <w:szCs w:val="24"/>
              </w:rPr>
              <w:t>16</w:t>
            </w:r>
            <w:r w:rsidRPr="00115CAF">
              <w:rPr>
                <w:rFonts w:ascii="Calibri" w:hAnsi="Calibri" w:cs="Calibri"/>
                <w:noProof/>
                <w:webHidden/>
                <w:sz w:val="24"/>
                <w:szCs w:val="24"/>
              </w:rPr>
              <w:fldChar w:fldCharType="end"/>
            </w:r>
          </w:hyperlink>
        </w:p>
        <w:p w14:paraId="40FD2890" w14:textId="231C606C" w:rsidR="007C3618" w:rsidRPr="00115CAF" w:rsidRDefault="007C3618" w:rsidP="007C3618">
          <w:pPr>
            <w:pStyle w:val="Spistreci3"/>
            <w:tabs>
              <w:tab w:val="right" w:leader="dot" w:pos="9060"/>
            </w:tabs>
            <w:rPr>
              <w:rFonts w:ascii="Calibri" w:hAnsi="Calibri" w:cs="Calibri"/>
              <w:noProof/>
              <w:sz w:val="24"/>
              <w:szCs w:val="24"/>
            </w:rPr>
          </w:pPr>
          <w:hyperlink w:anchor="_Toc182222021" w:history="1">
            <w:r w:rsidRPr="00115CAF">
              <w:rPr>
                <w:rStyle w:val="Hipercze"/>
                <w:rFonts w:ascii="Calibri" w:hAnsi="Calibri" w:cs="Calibri"/>
                <w:noProof/>
                <w:sz w:val="24"/>
                <w:szCs w:val="24"/>
              </w:rPr>
              <w:t>Dokumentowanie projektów</w:t>
            </w:r>
            <w:r w:rsidRPr="00115CAF">
              <w:rPr>
                <w:rFonts w:ascii="Calibri" w:hAnsi="Calibri" w:cs="Calibri"/>
                <w:noProof/>
                <w:webHidden/>
                <w:sz w:val="24"/>
                <w:szCs w:val="24"/>
              </w:rPr>
              <w:tab/>
            </w:r>
            <w:r w:rsidRPr="00115CAF">
              <w:rPr>
                <w:rFonts w:ascii="Calibri" w:hAnsi="Calibri" w:cs="Calibri"/>
                <w:noProof/>
                <w:webHidden/>
                <w:sz w:val="24"/>
                <w:szCs w:val="24"/>
              </w:rPr>
              <w:fldChar w:fldCharType="begin"/>
            </w:r>
            <w:r w:rsidRPr="00115CAF">
              <w:rPr>
                <w:rFonts w:ascii="Calibri" w:hAnsi="Calibri" w:cs="Calibri"/>
                <w:noProof/>
                <w:webHidden/>
                <w:sz w:val="24"/>
                <w:szCs w:val="24"/>
              </w:rPr>
              <w:instrText xml:space="preserve"> PAGEREF _Toc182222021 \h </w:instrText>
            </w:r>
            <w:r w:rsidRPr="00115CAF">
              <w:rPr>
                <w:rFonts w:ascii="Calibri" w:hAnsi="Calibri" w:cs="Calibri"/>
                <w:noProof/>
                <w:webHidden/>
                <w:sz w:val="24"/>
                <w:szCs w:val="24"/>
              </w:rPr>
            </w:r>
            <w:r w:rsidRPr="00115CAF">
              <w:rPr>
                <w:rFonts w:ascii="Calibri" w:hAnsi="Calibri" w:cs="Calibri"/>
                <w:noProof/>
                <w:webHidden/>
                <w:sz w:val="24"/>
                <w:szCs w:val="24"/>
              </w:rPr>
              <w:fldChar w:fldCharType="separate"/>
            </w:r>
            <w:r w:rsidR="00115CAF">
              <w:rPr>
                <w:rFonts w:ascii="Calibri" w:hAnsi="Calibri" w:cs="Calibri"/>
                <w:noProof/>
                <w:webHidden/>
                <w:sz w:val="24"/>
                <w:szCs w:val="24"/>
              </w:rPr>
              <w:t>16</w:t>
            </w:r>
            <w:r w:rsidRPr="00115CAF">
              <w:rPr>
                <w:rFonts w:ascii="Calibri" w:hAnsi="Calibri" w:cs="Calibri"/>
                <w:noProof/>
                <w:webHidden/>
                <w:sz w:val="24"/>
                <w:szCs w:val="24"/>
              </w:rPr>
              <w:fldChar w:fldCharType="end"/>
            </w:r>
          </w:hyperlink>
        </w:p>
        <w:p w14:paraId="4B09FF98" w14:textId="6658E3BF" w:rsidR="007C3618" w:rsidRPr="00115CAF" w:rsidRDefault="007C3618" w:rsidP="007C3618">
          <w:pPr>
            <w:pStyle w:val="Spistreci3"/>
            <w:tabs>
              <w:tab w:val="right" w:leader="dot" w:pos="9060"/>
            </w:tabs>
            <w:rPr>
              <w:rFonts w:ascii="Calibri" w:hAnsi="Calibri" w:cs="Calibri"/>
              <w:noProof/>
              <w:sz w:val="24"/>
              <w:szCs w:val="24"/>
            </w:rPr>
          </w:pPr>
          <w:hyperlink w:anchor="_Toc182222022" w:history="1">
            <w:r w:rsidRPr="00115CAF">
              <w:rPr>
                <w:rStyle w:val="Hipercze"/>
                <w:rFonts w:ascii="Calibri" w:hAnsi="Calibri" w:cs="Calibri"/>
                <w:noProof/>
                <w:sz w:val="24"/>
                <w:szCs w:val="24"/>
              </w:rPr>
              <w:t>Dopuszczalność zmian w projekcie</w:t>
            </w:r>
            <w:r w:rsidRPr="00115CAF">
              <w:rPr>
                <w:rFonts w:ascii="Calibri" w:hAnsi="Calibri" w:cs="Calibri"/>
                <w:noProof/>
                <w:webHidden/>
                <w:sz w:val="24"/>
                <w:szCs w:val="24"/>
              </w:rPr>
              <w:tab/>
            </w:r>
            <w:r w:rsidRPr="00115CAF">
              <w:rPr>
                <w:rFonts w:ascii="Calibri" w:hAnsi="Calibri" w:cs="Calibri"/>
                <w:noProof/>
                <w:webHidden/>
                <w:sz w:val="24"/>
                <w:szCs w:val="24"/>
              </w:rPr>
              <w:fldChar w:fldCharType="begin"/>
            </w:r>
            <w:r w:rsidRPr="00115CAF">
              <w:rPr>
                <w:rFonts w:ascii="Calibri" w:hAnsi="Calibri" w:cs="Calibri"/>
                <w:noProof/>
                <w:webHidden/>
                <w:sz w:val="24"/>
                <w:szCs w:val="24"/>
              </w:rPr>
              <w:instrText xml:space="preserve"> PAGEREF _Toc182222022 \h </w:instrText>
            </w:r>
            <w:r w:rsidRPr="00115CAF">
              <w:rPr>
                <w:rFonts w:ascii="Calibri" w:hAnsi="Calibri" w:cs="Calibri"/>
                <w:noProof/>
                <w:webHidden/>
                <w:sz w:val="24"/>
                <w:szCs w:val="24"/>
              </w:rPr>
            </w:r>
            <w:r w:rsidRPr="00115CAF">
              <w:rPr>
                <w:rFonts w:ascii="Calibri" w:hAnsi="Calibri" w:cs="Calibri"/>
                <w:noProof/>
                <w:webHidden/>
                <w:sz w:val="24"/>
                <w:szCs w:val="24"/>
              </w:rPr>
              <w:fldChar w:fldCharType="separate"/>
            </w:r>
            <w:r w:rsidR="00115CAF">
              <w:rPr>
                <w:rFonts w:ascii="Calibri" w:hAnsi="Calibri" w:cs="Calibri"/>
                <w:noProof/>
                <w:webHidden/>
                <w:sz w:val="24"/>
                <w:szCs w:val="24"/>
              </w:rPr>
              <w:t>17</w:t>
            </w:r>
            <w:r w:rsidRPr="00115CAF">
              <w:rPr>
                <w:rFonts w:ascii="Calibri" w:hAnsi="Calibri" w:cs="Calibri"/>
                <w:noProof/>
                <w:webHidden/>
                <w:sz w:val="24"/>
                <w:szCs w:val="24"/>
              </w:rPr>
              <w:fldChar w:fldCharType="end"/>
            </w:r>
          </w:hyperlink>
        </w:p>
        <w:p w14:paraId="599F378B" w14:textId="7DC7C156" w:rsidR="007C3618" w:rsidRPr="00115CAF" w:rsidRDefault="007C3618" w:rsidP="007C3618">
          <w:pPr>
            <w:pStyle w:val="Spistreci2"/>
            <w:tabs>
              <w:tab w:val="right" w:leader="dot" w:pos="9060"/>
            </w:tabs>
            <w:rPr>
              <w:rFonts w:ascii="Calibri" w:hAnsi="Calibri" w:cs="Calibri"/>
              <w:noProof/>
              <w:sz w:val="24"/>
              <w:szCs w:val="24"/>
            </w:rPr>
          </w:pPr>
          <w:hyperlink w:anchor="_Toc182222023" w:history="1">
            <w:r w:rsidRPr="00115CAF">
              <w:rPr>
                <w:rStyle w:val="Hipercze"/>
                <w:rFonts w:ascii="Calibri" w:hAnsi="Calibri" w:cs="Calibri"/>
                <w:noProof/>
                <w:sz w:val="24"/>
                <w:szCs w:val="24"/>
              </w:rPr>
              <w:t>X. ZASADY ROZLICZANIA I SPRAWOZDAWCZOŚCI</w:t>
            </w:r>
            <w:r w:rsidRPr="00115CAF">
              <w:rPr>
                <w:rFonts w:ascii="Calibri" w:hAnsi="Calibri" w:cs="Calibri"/>
                <w:noProof/>
                <w:webHidden/>
                <w:sz w:val="24"/>
                <w:szCs w:val="24"/>
              </w:rPr>
              <w:tab/>
            </w:r>
            <w:r w:rsidRPr="00115CAF">
              <w:rPr>
                <w:rFonts w:ascii="Calibri" w:hAnsi="Calibri" w:cs="Calibri"/>
                <w:noProof/>
                <w:webHidden/>
                <w:sz w:val="24"/>
                <w:szCs w:val="24"/>
              </w:rPr>
              <w:fldChar w:fldCharType="begin"/>
            </w:r>
            <w:r w:rsidRPr="00115CAF">
              <w:rPr>
                <w:rFonts w:ascii="Calibri" w:hAnsi="Calibri" w:cs="Calibri"/>
                <w:noProof/>
                <w:webHidden/>
                <w:sz w:val="24"/>
                <w:szCs w:val="24"/>
              </w:rPr>
              <w:instrText xml:space="preserve"> PAGEREF _Toc182222023 \h </w:instrText>
            </w:r>
            <w:r w:rsidRPr="00115CAF">
              <w:rPr>
                <w:rFonts w:ascii="Calibri" w:hAnsi="Calibri" w:cs="Calibri"/>
                <w:noProof/>
                <w:webHidden/>
                <w:sz w:val="24"/>
                <w:szCs w:val="24"/>
              </w:rPr>
            </w:r>
            <w:r w:rsidRPr="00115CAF">
              <w:rPr>
                <w:rFonts w:ascii="Calibri" w:hAnsi="Calibri" w:cs="Calibri"/>
                <w:noProof/>
                <w:webHidden/>
                <w:sz w:val="24"/>
                <w:szCs w:val="24"/>
              </w:rPr>
              <w:fldChar w:fldCharType="separate"/>
            </w:r>
            <w:r w:rsidR="00115CAF">
              <w:rPr>
                <w:rFonts w:ascii="Calibri" w:hAnsi="Calibri" w:cs="Calibri"/>
                <w:noProof/>
                <w:webHidden/>
                <w:sz w:val="24"/>
                <w:szCs w:val="24"/>
              </w:rPr>
              <w:t>17</w:t>
            </w:r>
            <w:r w:rsidRPr="00115CAF">
              <w:rPr>
                <w:rFonts w:ascii="Calibri" w:hAnsi="Calibri" w:cs="Calibri"/>
                <w:noProof/>
                <w:webHidden/>
                <w:sz w:val="24"/>
                <w:szCs w:val="24"/>
              </w:rPr>
              <w:fldChar w:fldCharType="end"/>
            </w:r>
          </w:hyperlink>
        </w:p>
        <w:p w14:paraId="4C22BAB8" w14:textId="0545EA45" w:rsidR="007C3618" w:rsidRPr="00115CAF" w:rsidRDefault="007C3618" w:rsidP="007C3618">
          <w:pPr>
            <w:pStyle w:val="Spistreci2"/>
            <w:tabs>
              <w:tab w:val="right" w:leader="dot" w:pos="9060"/>
            </w:tabs>
            <w:rPr>
              <w:rFonts w:ascii="Calibri" w:hAnsi="Calibri" w:cs="Calibri"/>
              <w:noProof/>
              <w:sz w:val="24"/>
              <w:szCs w:val="24"/>
            </w:rPr>
          </w:pPr>
          <w:hyperlink w:anchor="_Toc182222024" w:history="1">
            <w:r w:rsidRPr="00115CAF">
              <w:rPr>
                <w:rStyle w:val="Hipercze"/>
                <w:rFonts w:ascii="Calibri" w:hAnsi="Calibri" w:cs="Calibri"/>
                <w:noProof/>
                <w:sz w:val="24"/>
                <w:szCs w:val="24"/>
              </w:rPr>
              <w:t>XI. MONITORING, KONTROLA I EWALUACJA</w:t>
            </w:r>
            <w:r w:rsidRPr="00115CAF">
              <w:rPr>
                <w:rFonts w:ascii="Calibri" w:hAnsi="Calibri" w:cs="Calibri"/>
                <w:noProof/>
                <w:webHidden/>
                <w:sz w:val="24"/>
                <w:szCs w:val="24"/>
              </w:rPr>
              <w:tab/>
            </w:r>
            <w:r w:rsidRPr="00115CAF">
              <w:rPr>
                <w:rFonts w:ascii="Calibri" w:hAnsi="Calibri" w:cs="Calibri"/>
                <w:noProof/>
                <w:webHidden/>
                <w:sz w:val="24"/>
                <w:szCs w:val="24"/>
              </w:rPr>
              <w:fldChar w:fldCharType="begin"/>
            </w:r>
            <w:r w:rsidRPr="00115CAF">
              <w:rPr>
                <w:rFonts w:ascii="Calibri" w:hAnsi="Calibri" w:cs="Calibri"/>
                <w:noProof/>
                <w:webHidden/>
                <w:sz w:val="24"/>
                <w:szCs w:val="24"/>
              </w:rPr>
              <w:instrText xml:space="preserve"> PAGEREF _Toc182222024 \h </w:instrText>
            </w:r>
            <w:r w:rsidRPr="00115CAF">
              <w:rPr>
                <w:rFonts w:ascii="Calibri" w:hAnsi="Calibri" w:cs="Calibri"/>
                <w:noProof/>
                <w:webHidden/>
                <w:sz w:val="24"/>
                <w:szCs w:val="24"/>
              </w:rPr>
            </w:r>
            <w:r w:rsidRPr="00115CAF">
              <w:rPr>
                <w:rFonts w:ascii="Calibri" w:hAnsi="Calibri" w:cs="Calibri"/>
                <w:noProof/>
                <w:webHidden/>
                <w:sz w:val="24"/>
                <w:szCs w:val="24"/>
              </w:rPr>
              <w:fldChar w:fldCharType="separate"/>
            </w:r>
            <w:r w:rsidR="00115CAF">
              <w:rPr>
                <w:rFonts w:ascii="Calibri" w:hAnsi="Calibri" w:cs="Calibri"/>
                <w:noProof/>
                <w:webHidden/>
                <w:sz w:val="24"/>
                <w:szCs w:val="24"/>
              </w:rPr>
              <w:t>18</w:t>
            </w:r>
            <w:r w:rsidRPr="00115CAF">
              <w:rPr>
                <w:rFonts w:ascii="Calibri" w:hAnsi="Calibri" w:cs="Calibri"/>
                <w:noProof/>
                <w:webHidden/>
                <w:sz w:val="24"/>
                <w:szCs w:val="24"/>
              </w:rPr>
              <w:fldChar w:fldCharType="end"/>
            </w:r>
          </w:hyperlink>
        </w:p>
        <w:p w14:paraId="6B61FBE8" w14:textId="343312B9" w:rsidR="007C3618" w:rsidRPr="00115CAF" w:rsidRDefault="007C3618" w:rsidP="007C3618">
          <w:pPr>
            <w:pStyle w:val="Spistreci2"/>
            <w:tabs>
              <w:tab w:val="right" w:leader="dot" w:pos="9060"/>
            </w:tabs>
            <w:rPr>
              <w:rFonts w:ascii="Calibri" w:hAnsi="Calibri" w:cs="Calibri"/>
              <w:noProof/>
              <w:sz w:val="24"/>
              <w:szCs w:val="24"/>
            </w:rPr>
          </w:pPr>
          <w:hyperlink w:anchor="_Toc182222025" w:history="1">
            <w:r w:rsidRPr="00115CAF">
              <w:rPr>
                <w:rStyle w:val="Hipercze"/>
                <w:rFonts w:ascii="Calibri" w:hAnsi="Calibri" w:cs="Calibri"/>
                <w:noProof/>
                <w:sz w:val="24"/>
                <w:szCs w:val="24"/>
              </w:rPr>
              <w:t>XII. POSTANOWIENIA KOŃCOWE</w:t>
            </w:r>
            <w:r w:rsidRPr="00115CAF">
              <w:rPr>
                <w:rFonts w:ascii="Calibri" w:hAnsi="Calibri" w:cs="Calibri"/>
                <w:noProof/>
                <w:webHidden/>
                <w:sz w:val="24"/>
                <w:szCs w:val="24"/>
              </w:rPr>
              <w:tab/>
            </w:r>
            <w:r w:rsidRPr="00115CAF">
              <w:rPr>
                <w:rFonts w:ascii="Calibri" w:hAnsi="Calibri" w:cs="Calibri"/>
                <w:noProof/>
                <w:webHidden/>
                <w:sz w:val="24"/>
                <w:szCs w:val="24"/>
              </w:rPr>
              <w:fldChar w:fldCharType="begin"/>
            </w:r>
            <w:r w:rsidRPr="00115CAF">
              <w:rPr>
                <w:rFonts w:ascii="Calibri" w:hAnsi="Calibri" w:cs="Calibri"/>
                <w:noProof/>
                <w:webHidden/>
                <w:sz w:val="24"/>
                <w:szCs w:val="24"/>
              </w:rPr>
              <w:instrText xml:space="preserve"> PAGEREF _Toc182222025 \h </w:instrText>
            </w:r>
            <w:r w:rsidRPr="00115CAF">
              <w:rPr>
                <w:rFonts w:ascii="Calibri" w:hAnsi="Calibri" w:cs="Calibri"/>
                <w:noProof/>
                <w:webHidden/>
                <w:sz w:val="24"/>
                <w:szCs w:val="24"/>
              </w:rPr>
            </w:r>
            <w:r w:rsidRPr="00115CAF">
              <w:rPr>
                <w:rFonts w:ascii="Calibri" w:hAnsi="Calibri" w:cs="Calibri"/>
                <w:noProof/>
                <w:webHidden/>
                <w:sz w:val="24"/>
                <w:szCs w:val="24"/>
              </w:rPr>
              <w:fldChar w:fldCharType="separate"/>
            </w:r>
            <w:r w:rsidR="00115CAF">
              <w:rPr>
                <w:rFonts w:ascii="Calibri" w:hAnsi="Calibri" w:cs="Calibri"/>
                <w:noProof/>
                <w:webHidden/>
                <w:sz w:val="24"/>
                <w:szCs w:val="24"/>
              </w:rPr>
              <w:t>18</w:t>
            </w:r>
            <w:r w:rsidRPr="00115CAF">
              <w:rPr>
                <w:rFonts w:ascii="Calibri" w:hAnsi="Calibri" w:cs="Calibri"/>
                <w:noProof/>
                <w:webHidden/>
                <w:sz w:val="24"/>
                <w:szCs w:val="24"/>
              </w:rPr>
              <w:fldChar w:fldCharType="end"/>
            </w:r>
          </w:hyperlink>
        </w:p>
        <w:p w14:paraId="2909F608" w14:textId="1B7FF85D" w:rsidR="007C3618" w:rsidRPr="00115CAF" w:rsidRDefault="007C3618" w:rsidP="007C3618">
          <w:pPr>
            <w:pStyle w:val="Spistreci2"/>
            <w:tabs>
              <w:tab w:val="right" w:leader="dot" w:pos="9060"/>
            </w:tabs>
            <w:rPr>
              <w:rFonts w:ascii="Calibri" w:hAnsi="Calibri" w:cs="Calibri"/>
              <w:noProof/>
              <w:sz w:val="24"/>
              <w:szCs w:val="24"/>
            </w:rPr>
          </w:pPr>
          <w:hyperlink w:anchor="_Toc182222026" w:history="1">
            <w:r w:rsidRPr="00115CAF">
              <w:rPr>
                <w:rStyle w:val="Hipercze"/>
                <w:rFonts w:ascii="Calibri" w:hAnsi="Calibri" w:cs="Calibri"/>
                <w:noProof/>
                <w:sz w:val="24"/>
                <w:szCs w:val="24"/>
              </w:rPr>
              <w:t>XIII. ZAŁĄCZNIKI</w:t>
            </w:r>
            <w:r w:rsidRPr="00115CAF">
              <w:rPr>
                <w:rFonts w:ascii="Calibri" w:hAnsi="Calibri" w:cs="Calibri"/>
                <w:noProof/>
                <w:webHidden/>
                <w:sz w:val="24"/>
                <w:szCs w:val="24"/>
              </w:rPr>
              <w:tab/>
            </w:r>
            <w:r w:rsidRPr="00115CAF">
              <w:rPr>
                <w:rFonts w:ascii="Calibri" w:hAnsi="Calibri" w:cs="Calibri"/>
                <w:noProof/>
                <w:webHidden/>
                <w:sz w:val="24"/>
                <w:szCs w:val="24"/>
              </w:rPr>
              <w:fldChar w:fldCharType="begin"/>
            </w:r>
            <w:r w:rsidRPr="00115CAF">
              <w:rPr>
                <w:rFonts w:ascii="Calibri" w:hAnsi="Calibri" w:cs="Calibri"/>
                <w:noProof/>
                <w:webHidden/>
                <w:sz w:val="24"/>
                <w:szCs w:val="24"/>
              </w:rPr>
              <w:instrText xml:space="preserve"> PAGEREF _Toc182222026 \h </w:instrText>
            </w:r>
            <w:r w:rsidRPr="00115CAF">
              <w:rPr>
                <w:rFonts w:ascii="Calibri" w:hAnsi="Calibri" w:cs="Calibri"/>
                <w:noProof/>
                <w:webHidden/>
                <w:sz w:val="24"/>
                <w:szCs w:val="24"/>
              </w:rPr>
            </w:r>
            <w:r w:rsidRPr="00115CAF">
              <w:rPr>
                <w:rFonts w:ascii="Calibri" w:hAnsi="Calibri" w:cs="Calibri"/>
                <w:noProof/>
                <w:webHidden/>
                <w:sz w:val="24"/>
                <w:szCs w:val="24"/>
              </w:rPr>
              <w:fldChar w:fldCharType="separate"/>
            </w:r>
            <w:r w:rsidR="00115CAF">
              <w:rPr>
                <w:rFonts w:ascii="Calibri" w:hAnsi="Calibri" w:cs="Calibri"/>
                <w:noProof/>
                <w:webHidden/>
                <w:sz w:val="24"/>
                <w:szCs w:val="24"/>
              </w:rPr>
              <w:t>19</w:t>
            </w:r>
            <w:r w:rsidRPr="00115CAF">
              <w:rPr>
                <w:rFonts w:ascii="Calibri" w:hAnsi="Calibri" w:cs="Calibri"/>
                <w:noProof/>
                <w:webHidden/>
                <w:sz w:val="24"/>
                <w:szCs w:val="24"/>
              </w:rPr>
              <w:fldChar w:fldCharType="end"/>
            </w:r>
          </w:hyperlink>
        </w:p>
        <w:p w14:paraId="7E306965" w14:textId="77777777" w:rsidR="007C3618" w:rsidRPr="007C3618" w:rsidRDefault="007C3618" w:rsidP="007C3618">
          <w:r w:rsidRPr="007C3618">
            <w:rPr>
              <w:b/>
              <w:bCs/>
            </w:rPr>
            <w:fldChar w:fldCharType="end"/>
          </w:r>
        </w:p>
      </w:sdtContent>
    </w:sdt>
    <w:p w14:paraId="22483563" w14:textId="77777777" w:rsidR="007C3618" w:rsidRPr="007C3618" w:rsidRDefault="007C3618" w:rsidP="007C3618">
      <w:pPr>
        <w:pStyle w:val="Nagwek1"/>
        <w:rPr>
          <w:rFonts w:cs="Calibri"/>
        </w:rPr>
      </w:pPr>
      <w:r w:rsidRPr="007C3618">
        <w:rPr>
          <w:rFonts w:cs="Calibri"/>
        </w:rPr>
        <w:br w:type="page"/>
      </w:r>
    </w:p>
    <w:p w14:paraId="4734EDCE" w14:textId="77777777" w:rsidR="007C3618" w:rsidRPr="007C3618" w:rsidRDefault="007C3618" w:rsidP="007C3618">
      <w:pPr>
        <w:pStyle w:val="Nagwek1"/>
        <w:rPr>
          <w:rFonts w:cs="Calibri"/>
        </w:rPr>
      </w:pPr>
      <w:bookmarkStart w:id="0" w:name="_Toc182218733"/>
      <w:bookmarkStart w:id="1" w:name="_Toc182221994"/>
      <w:r w:rsidRPr="007C3618">
        <w:rPr>
          <w:rFonts w:cs="Calibri"/>
        </w:rPr>
        <w:lastRenderedPageBreak/>
        <w:t xml:space="preserve">REGULAMIN </w:t>
      </w:r>
      <w:bookmarkEnd w:id="0"/>
      <w:r w:rsidRPr="007C3618">
        <w:rPr>
          <w:rFonts w:cs="Calibri"/>
        </w:rPr>
        <w:t>Konkursu Śląskie NOWEFIO 2024-2026:</w:t>
      </w:r>
      <w:r w:rsidRPr="007C3618">
        <w:rPr>
          <w:rFonts w:cs="Calibri"/>
        </w:rPr>
        <w:br/>
      </w:r>
      <w:proofErr w:type="spellStart"/>
      <w:r w:rsidRPr="007C3618">
        <w:rPr>
          <w:rFonts w:cs="Calibri"/>
        </w:rPr>
        <w:t>mikrodotacje</w:t>
      </w:r>
      <w:proofErr w:type="spellEnd"/>
      <w:r w:rsidRPr="007C3618">
        <w:rPr>
          <w:rFonts w:cs="Calibri"/>
        </w:rPr>
        <w:t xml:space="preserve"> na rozwój organizacji w 2025 r.</w:t>
      </w:r>
      <w:bookmarkEnd w:id="1"/>
    </w:p>
    <w:p w14:paraId="5493E5AE" w14:textId="77777777" w:rsidR="007C3618" w:rsidRPr="007C3618" w:rsidRDefault="007C3618" w:rsidP="007C3618">
      <w:pPr>
        <w:pStyle w:val="Nagwek2"/>
      </w:pPr>
      <w:bookmarkStart w:id="2" w:name="_Toc182221995"/>
      <w:r w:rsidRPr="007C3618">
        <w:t>SŁOWNIK</w:t>
      </w:r>
      <w:bookmarkEnd w:id="2"/>
    </w:p>
    <w:p w14:paraId="48DF28FD" w14:textId="77777777" w:rsidR="007C3618" w:rsidRPr="007C3618" w:rsidRDefault="007C3618" w:rsidP="007C3618">
      <w:pPr>
        <w:pStyle w:val="Nagwek5"/>
      </w:pPr>
      <w:r w:rsidRPr="007C3618">
        <w:t>Wstęp</w:t>
      </w:r>
    </w:p>
    <w:p w14:paraId="34345784" w14:textId="77777777" w:rsidR="007C3618" w:rsidRPr="007C3618" w:rsidRDefault="007C3618" w:rsidP="007C3618">
      <w:pPr>
        <w:rPr>
          <w:spacing w:val="2"/>
          <w:sz w:val="24"/>
          <w:szCs w:val="24"/>
        </w:rPr>
      </w:pPr>
      <w:r w:rsidRPr="007C3618">
        <w:rPr>
          <w:spacing w:val="2"/>
          <w:sz w:val="24"/>
          <w:szCs w:val="24"/>
        </w:rPr>
        <w:t>Program grantowy realizowany przez Stowarzyszenie Bielskie Centrum Przedsiębiorczości oraz Centrum Rozwoju Inicjatyw Społecznych CRIS, na podstawie umowy o dofinansowanie nr 16/III/2024 o realizację zadania publicznego zleconego w ramach Rządowego Programu Fundusz Inicjatyw Obywatelskich NOWEFIO na lata 2021-2030 r. zawartej pomiędzy Narodowym Instytutem Wolności – Centrum Rozwoju Społeczeństwa Obywatelskiego a ww. podmiotami.</w:t>
      </w:r>
    </w:p>
    <w:p w14:paraId="570E221E" w14:textId="77777777" w:rsidR="007C3618" w:rsidRPr="007C3618" w:rsidRDefault="007C3618" w:rsidP="007C3618">
      <w:pPr>
        <w:pStyle w:val="Nagwek5"/>
      </w:pPr>
      <w:r w:rsidRPr="007C3618">
        <w:t>Operator</w:t>
      </w:r>
    </w:p>
    <w:p w14:paraId="543FB775" w14:textId="77777777" w:rsidR="007C3618" w:rsidRPr="007C3618" w:rsidRDefault="007C3618" w:rsidP="007C3618">
      <w:pPr>
        <w:rPr>
          <w:spacing w:val="2"/>
          <w:sz w:val="24"/>
          <w:szCs w:val="24"/>
        </w:rPr>
      </w:pPr>
      <w:r w:rsidRPr="007C3618">
        <w:rPr>
          <w:spacing w:val="2"/>
          <w:sz w:val="24"/>
          <w:szCs w:val="24"/>
        </w:rPr>
        <w:t>Stowarzyszenie Bielskie Centrum Przedsiębiorczości (ul. Zacisze 5, 43-300 Bielsko-Biała; NIP: 5471144391) oraz Centrum Rozwoju Inicjatyw Społecznych CRIS (ul. Rudzka 13c; 44-200 Rybnik; NIP: 6422760825) – podmioty odpowiedzialne za realizację Projektu „Śląskie NOWEFIO 2024-2026”.</w:t>
      </w:r>
    </w:p>
    <w:p w14:paraId="2B6DE630" w14:textId="77777777" w:rsidR="007C3618" w:rsidRPr="007C3618" w:rsidRDefault="007C3618" w:rsidP="007C3618">
      <w:pPr>
        <w:pStyle w:val="Nagwek5"/>
      </w:pPr>
      <w:r w:rsidRPr="007C3618">
        <w:t>Wnioskodawca</w:t>
      </w:r>
    </w:p>
    <w:p w14:paraId="32247B62" w14:textId="77777777" w:rsidR="007C3618" w:rsidRPr="00115CAF" w:rsidRDefault="007C3618" w:rsidP="007C3618">
      <w:pPr>
        <w:rPr>
          <w:spacing w:val="2"/>
          <w:sz w:val="24"/>
          <w:szCs w:val="24"/>
        </w:rPr>
      </w:pPr>
      <w:r w:rsidRPr="00115CAF">
        <w:rPr>
          <w:spacing w:val="2"/>
          <w:sz w:val="24"/>
          <w:szCs w:val="24"/>
        </w:rPr>
        <w:t>Podmiot uprawniony, zgodnie z zapisami niniejszego Regulaminu, do złożenia wniosku o dofinansowanie w ramach Projektu „Śląskie NOWEFIO 2024-2026”.</w:t>
      </w:r>
    </w:p>
    <w:p w14:paraId="3C9E1E11" w14:textId="77777777" w:rsidR="007C3618" w:rsidRPr="00115CAF" w:rsidRDefault="007C3618" w:rsidP="007C3618">
      <w:pPr>
        <w:pStyle w:val="Nagwek5"/>
        <w:rPr>
          <w:szCs w:val="24"/>
        </w:rPr>
      </w:pPr>
      <w:r w:rsidRPr="00115CAF">
        <w:rPr>
          <w:szCs w:val="24"/>
        </w:rPr>
        <w:t>Realizator</w:t>
      </w:r>
    </w:p>
    <w:p w14:paraId="18F4463F" w14:textId="77777777" w:rsidR="007C3618" w:rsidRPr="00115CAF" w:rsidRDefault="007C3618" w:rsidP="007C3618">
      <w:pPr>
        <w:rPr>
          <w:sz w:val="24"/>
          <w:szCs w:val="24"/>
        </w:rPr>
      </w:pPr>
      <w:r w:rsidRPr="00115CAF">
        <w:rPr>
          <w:sz w:val="24"/>
          <w:szCs w:val="24"/>
        </w:rPr>
        <w:t>podmiot, któremu przyznano dofinansowanie w ramach Programu „Śląskie NOWEFIO 2024-2026”.</w:t>
      </w:r>
    </w:p>
    <w:p w14:paraId="6E37B115" w14:textId="77777777" w:rsidR="007C3618" w:rsidRPr="00115CAF" w:rsidRDefault="007C3618" w:rsidP="007C3618">
      <w:pPr>
        <w:pStyle w:val="Nagwek5"/>
        <w:rPr>
          <w:szCs w:val="24"/>
        </w:rPr>
      </w:pPr>
      <w:r w:rsidRPr="00115CAF">
        <w:rPr>
          <w:szCs w:val="24"/>
        </w:rPr>
        <w:t>Generator</w:t>
      </w:r>
    </w:p>
    <w:p w14:paraId="6991566E" w14:textId="77777777" w:rsidR="007C3618" w:rsidRPr="00115CAF" w:rsidRDefault="007C3618" w:rsidP="007C3618">
      <w:pPr>
        <w:rPr>
          <w:spacing w:val="2"/>
          <w:sz w:val="24"/>
          <w:szCs w:val="24"/>
        </w:rPr>
      </w:pPr>
      <w:r w:rsidRPr="00115CAF">
        <w:rPr>
          <w:spacing w:val="2"/>
          <w:sz w:val="24"/>
          <w:szCs w:val="24"/>
        </w:rPr>
        <w:t xml:space="preserve">Narzędzie służące do przygotowania wniosku o dofinansowanie Projektu „Śląskie NOWEFIO 2024-2026”. Aplikacja umożliwia tworzenie, edycję i drukowanie wniosków o dofinansowanie projektów, umów o dofinansowanie, aneksów i sprawozdań. Generator jest dostępny na stronie </w:t>
      </w:r>
      <w:hyperlink r:id="rId8">
        <w:r w:rsidRPr="00115CAF">
          <w:rPr>
            <w:spacing w:val="2"/>
            <w:sz w:val="24"/>
            <w:szCs w:val="24"/>
          </w:rPr>
          <w:t>www.witkac.pl</w:t>
        </w:r>
      </w:hyperlink>
      <w:r w:rsidRPr="00115CAF">
        <w:rPr>
          <w:spacing w:val="2"/>
          <w:sz w:val="24"/>
          <w:szCs w:val="24"/>
        </w:rPr>
        <w:t xml:space="preserve">. Link do generatora jest także na stronie </w:t>
      </w:r>
      <w:hyperlink r:id="rId9">
        <w:r w:rsidRPr="00115CAF">
          <w:rPr>
            <w:spacing w:val="2"/>
            <w:sz w:val="24"/>
            <w:szCs w:val="24"/>
          </w:rPr>
          <w:t>www.fio.bcp.org.pl</w:t>
        </w:r>
      </w:hyperlink>
    </w:p>
    <w:p w14:paraId="07ADB812" w14:textId="77777777" w:rsidR="007C3618" w:rsidRPr="00115CAF" w:rsidRDefault="007C3618" w:rsidP="007C3618">
      <w:pPr>
        <w:pStyle w:val="Nagwek5"/>
        <w:rPr>
          <w:szCs w:val="24"/>
        </w:rPr>
      </w:pPr>
      <w:r w:rsidRPr="00115CAF">
        <w:rPr>
          <w:szCs w:val="24"/>
        </w:rPr>
        <w:t>Podmiot</w:t>
      </w:r>
    </w:p>
    <w:p w14:paraId="2E7B328D" w14:textId="77777777" w:rsidR="007C3618" w:rsidRPr="00115CAF" w:rsidRDefault="007C3618" w:rsidP="007C3618">
      <w:pPr>
        <w:spacing w:after="120"/>
        <w:rPr>
          <w:sz w:val="24"/>
          <w:szCs w:val="24"/>
        </w:rPr>
      </w:pPr>
      <w:r w:rsidRPr="00115CAF">
        <w:rPr>
          <w:sz w:val="24"/>
          <w:szCs w:val="24"/>
        </w:rPr>
        <w:t>organizacja pozarządowa zgodnie z definicją zawartą w ustawie o działalności pożytku publicznego i o wolontariacie lub inny podmiot wymieniony w art. 3 ust. 3 tejże ustawy, tj.:</w:t>
      </w:r>
    </w:p>
    <w:p w14:paraId="474F24E9" w14:textId="77777777" w:rsidR="007C3618" w:rsidRPr="00115CAF" w:rsidRDefault="007C3618" w:rsidP="007C3618">
      <w:pPr>
        <w:pStyle w:val="Akapitzlist"/>
        <w:numPr>
          <w:ilvl w:val="0"/>
          <w:numId w:val="32"/>
        </w:numPr>
        <w:spacing w:before="120"/>
        <w:ind w:left="426" w:hanging="284"/>
        <w:rPr>
          <w:sz w:val="24"/>
          <w:szCs w:val="24"/>
        </w:rPr>
      </w:pPr>
      <w:r w:rsidRPr="00115CAF">
        <w:rPr>
          <w:sz w:val="24"/>
          <w:szCs w:val="24"/>
        </w:rPr>
        <w:t xml:space="preserve">osoba prawna i jednostka organizacyjna działające na podstawie przepisów o stosunku Państwa do Kościoła Katolickiego w Rzeczypospolitej Polskiej, o stosunku Państwa do </w:t>
      </w:r>
      <w:r w:rsidRPr="00115CAF">
        <w:rPr>
          <w:sz w:val="24"/>
          <w:szCs w:val="24"/>
        </w:rPr>
        <w:lastRenderedPageBreak/>
        <w:t>innych kościołów i związków wyznaniowych oraz o gwarancjach wolności sumienia i wyznania, jeżeli jej cele statutowe obejmują prowadzenie działalności pożytku publicznego;</w:t>
      </w:r>
    </w:p>
    <w:p w14:paraId="4247E8BE" w14:textId="77777777" w:rsidR="007C3618" w:rsidRPr="00115CAF" w:rsidRDefault="007C3618" w:rsidP="007C3618">
      <w:pPr>
        <w:pStyle w:val="Akapitzlist"/>
        <w:numPr>
          <w:ilvl w:val="0"/>
          <w:numId w:val="32"/>
        </w:numPr>
        <w:spacing w:before="120"/>
        <w:ind w:left="426" w:hanging="284"/>
        <w:rPr>
          <w:sz w:val="24"/>
          <w:szCs w:val="24"/>
        </w:rPr>
      </w:pPr>
      <w:r w:rsidRPr="00115CAF">
        <w:rPr>
          <w:sz w:val="24"/>
          <w:szCs w:val="24"/>
        </w:rPr>
        <w:t>stowarzyszenie jednostek samorządu terytorialnego;</w:t>
      </w:r>
    </w:p>
    <w:p w14:paraId="5BB8A2A7" w14:textId="77777777" w:rsidR="007C3618" w:rsidRPr="00115CAF" w:rsidRDefault="007C3618" w:rsidP="007C3618">
      <w:pPr>
        <w:pStyle w:val="Akapitzlist"/>
        <w:numPr>
          <w:ilvl w:val="0"/>
          <w:numId w:val="32"/>
        </w:numPr>
        <w:spacing w:before="120"/>
        <w:ind w:left="426" w:hanging="284"/>
        <w:rPr>
          <w:sz w:val="24"/>
          <w:szCs w:val="24"/>
        </w:rPr>
      </w:pPr>
      <w:r w:rsidRPr="00115CAF">
        <w:rPr>
          <w:sz w:val="24"/>
          <w:szCs w:val="24"/>
        </w:rPr>
        <w:t>spółdzielnia socjalna;</w:t>
      </w:r>
    </w:p>
    <w:p w14:paraId="5544D482" w14:textId="77777777" w:rsidR="007C3618" w:rsidRPr="00115CAF" w:rsidRDefault="007C3618" w:rsidP="007C3618">
      <w:pPr>
        <w:pStyle w:val="Akapitzlist"/>
        <w:numPr>
          <w:ilvl w:val="0"/>
          <w:numId w:val="32"/>
        </w:numPr>
        <w:spacing w:before="120"/>
        <w:ind w:left="426" w:hanging="284"/>
        <w:rPr>
          <w:sz w:val="24"/>
          <w:szCs w:val="24"/>
        </w:rPr>
      </w:pPr>
      <w:r w:rsidRPr="00115CAF">
        <w:rPr>
          <w:sz w:val="24"/>
          <w:szCs w:val="24"/>
        </w:rPr>
        <w:t>spółka akcyjna i spółka z ograniczoną odpowiedzialnością oraz klub sportowy będące spółkami działającymi na podstawie przepisów ustawy z dnia 25 czerwca 2010 r. o sporcie, które nie działają w celu osiągnięcia zysku oraz przeznaczają całość dochodu na realizację celów statutowych oraz nie przeznaczają zysku do podziału między swoich udziałowców, akcjonariuszy i pracowników.</w:t>
      </w:r>
    </w:p>
    <w:p w14:paraId="4C995206" w14:textId="77777777" w:rsidR="007C3618" w:rsidRPr="00115CAF" w:rsidRDefault="007C3618" w:rsidP="007C3618">
      <w:pPr>
        <w:spacing w:before="120"/>
        <w:ind w:left="62"/>
        <w:rPr>
          <w:sz w:val="24"/>
          <w:szCs w:val="24"/>
        </w:rPr>
      </w:pPr>
      <w:r w:rsidRPr="00115CAF">
        <w:rPr>
          <w:sz w:val="24"/>
          <w:szCs w:val="24"/>
        </w:rPr>
        <w:t>W definicji „podmiotu” nie mieszczą się: partie polityczne, związki zawodowe i organizacje pracodawców, samorządy zawodowe, a także fundacje utworzone przez partie polityczne.</w:t>
      </w:r>
    </w:p>
    <w:p w14:paraId="30EC7F01" w14:textId="77777777" w:rsidR="007C3618" w:rsidRPr="00115CAF" w:rsidRDefault="007C3618" w:rsidP="007C3618">
      <w:pPr>
        <w:pStyle w:val="Nagwek5"/>
        <w:rPr>
          <w:szCs w:val="24"/>
        </w:rPr>
      </w:pPr>
      <w:r w:rsidRPr="00115CAF">
        <w:rPr>
          <w:szCs w:val="24"/>
        </w:rPr>
        <w:t>Weksel in blanco</w:t>
      </w:r>
    </w:p>
    <w:p w14:paraId="7BD1267F" w14:textId="77777777" w:rsidR="007C3618" w:rsidRPr="00115CAF" w:rsidRDefault="007C3618" w:rsidP="007C3618">
      <w:pPr>
        <w:rPr>
          <w:sz w:val="24"/>
          <w:szCs w:val="24"/>
        </w:rPr>
      </w:pPr>
      <w:r w:rsidRPr="00115CAF">
        <w:rPr>
          <w:sz w:val="24"/>
          <w:szCs w:val="24"/>
        </w:rPr>
        <w:t>Wymagana forma zabezpieczenia realizacji umowy o dofinansowanie projektu. Weksel ten jest celowo nieuzupełniony w chwili wystawienia. Weksel jest składany razem z deklaracją wekslową i podpisaną umową o dofinansowanie.</w:t>
      </w:r>
    </w:p>
    <w:p w14:paraId="21BECDE0" w14:textId="77777777" w:rsidR="007C3618" w:rsidRPr="00115CAF" w:rsidRDefault="007C3618" w:rsidP="007C3618">
      <w:pPr>
        <w:pStyle w:val="Nagwek5"/>
        <w:rPr>
          <w:szCs w:val="24"/>
        </w:rPr>
      </w:pPr>
      <w:r w:rsidRPr="00115CAF">
        <w:rPr>
          <w:szCs w:val="24"/>
        </w:rPr>
        <w:t>Dzień</w:t>
      </w:r>
    </w:p>
    <w:p w14:paraId="2FECC80B" w14:textId="77777777" w:rsidR="007C3618" w:rsidRPr="00115CAF" w:rsidRDefault="007C3618" w:rsidP="007C3618">
      <w:pPr>
        <w:rPr>
          <w:sz w:val="24"/>
          <w:szCs w:val="24"/>
        </w:rPr>
        <w:sectPr w:rsidR="007C3618" w:rsidRPr="00115CAF" w:rsidSect="007C3618">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340" w:gutter="0"/>
          <w:pgNumType w:start="1"/>
          <w:cols w:space="708"/>
          <w:docGrid w:linePitch="326"/>
        </w:sectPr>
      </w:pPr>
      <w:r w:rsidRPr="00115CAF">
        <w:rPr>
          <w:color w:val="000000"/>
          <w:sz w:val="24"/>
          <w:szCs w:val="24"/>
        </w:rPr>
        <w:t>Oznacza dzień roboczy. Za dzień roboczy uważany jest każdy dzień od poniedziałku do piątku, z wyłączeniem dni ustawowo wolnych od pracy przypadających w tym okresie.</w:t>
      </w:r>
    </w:p>
    <w:p w14:paraId="29C31448" w14:textId="77777777" w:rsidR="007C3618" w:rsidRPr="007C3618" w:rsidRDefault="007C3618" w:rsidP="007C3618">
      <w:pPr>
        <w:pStyle w:val="Nagwek2"/>
      </w:pPr>
      <w:bookmarkStart w:id="3" w:name="_Toc182221996"/>
      <w:r w:rsidRPr="007C3618">
        <w:lastRenderedPageBreak/>
        <w:t>I. CELE KONKURSU</w:t>
      </w:r>
      <w:bookmarkEnd w:id="3"/>
    </w:p>
    <w:p w14:paraId="3BEDD02B" w14:textId="77777777" w:rsidR="007C3618" w:rsidRPr="00115CAF" w:rsidRDefault="007C3618" w:rsidP="007C3618">
      <w:pPr>
        <w:rPr>
          <w:sz w:val="24"/>
          <w:szCs w:val="24"/>
        </w:rPr>
      </w:pPr>
      <w:r w:rsidRPr="00115CAF">
        <w:rPr>
          <w:sz w:val="24"/>
          <w:szCs w:val="24"/>
        </w:rPr>
        <w:t>Dotację można przeznaczyć na dofinansowanie projektów nakierowanych na rozwój młodej/lokalnej organizacji pozarządowej lub innego podmiotu uprawnionego do wnioskowania (zgodnie z definicją określoną w punkcie II Regulaminu i w Słowniku) zarejestrowanego na terenie woj. śląskiego poprzez:</w:t>
      </w:r>
    </w:p>
    <w:p w14:paraId="2D57DC70" w14:textId="77777777" w:rsidR="007C3618" w:rsidRPr="00115CAF" w:rsidRDefault="007C3618" w:rsidP="007C3618">
      <w:pPr>
        <w:pStyle w:val="Akapitzlist"/>
        <w:numPr>
          <w:ilvl w:val="0"/>
          <w:numId w:val="50"/>
        </w:numPr>
        <w:spacing w:after="120" w:line="260" w:lineRule="atLeast"/>
        <w:rPr>
          <w:sz w:val="24"/>
          <w:szCs w:val="24"/>
        </w:rPr>
      </w:pPr>
      <w:r w:rsidRPr="00115CAF">
        <w:rPr>
          <w:sz w:val="24"/>
          <w:szCs w:val="24"/>
        </w:rPr>
        <w:t>zakup sprzętu biurowego, sprzętu związanego z obszarem działań organizacji, oprogramowania komputerowego, oprogramowania księgowego,</w:t>
      </w:r>
    </w:p>
    <w:p w14:paraId="1EB06DDC" w14:textId="77777777" w:rsidR="007C3618" w:rsidRPr="00115CAF" w:rsidRDefault="007C3618" w:rsidP="007C3618">
      <w:pPr>
        <w:pStyle w:val="Akapitzlist"/>
        <w:numPr>
          <w:ilvl w:val="0"/>
          <w:numId w:val="50"/>
        </w:numPr>
        <w:spacing w:after="120" w:line="260" w:lineRule="atLeast"/>
        <w:rPr>
          <w:sz w:val="24"/>
          <w:szCs w:val="24"/>
        </w:rPr>
      </w:pPr>
      <w:r w:rsidRPr="00115CAF">
        <w:rPr>
          <w:sz w:val="24"/>
          <w:szCs w:val="24"/>
        </w:rPr>
        <w:t>adaptację lokalu (który organizacja ma prawo wykorzystywać dla swojej działalności przez okres co najmniej 6 m-</w:t>
      </w:r>
      <w:proofErr w:type="spellStart"/>
      <w:r w:rsidRPr="00115CAF">
        <w:rPr>
          <w:sz w:val="24"/>
          <w:szCs w:val="24"/>
        </w:rPr>
        <w:t>cy</w:t>
      </w:r>
      <w:proofErr w:type="spellEnd"/>
      <w:r w:rsidRPr="00115CAF">
        <w:rPr>
          <w:sz w:val="24"/>
          <w:szCs w:val="24"/>
        </w:rPr>
        <w:t xml:space="preserve"> po zakończeniu projektu),</w:t>
      </w:r>
    </w:p>
    <w:p w14:paraId="71735B19" w14:textId="77777777" w:rsidR="007C3618" w:rsidRPr="00115CAF" w:rsidRDefault="007C3618" w:rsidP="007C3618">
      <w:pPr>
        <w:pStyle w:val="Akapitzlist"/>
        <w:numPr>
          <w:ilvl w:val="0"/>
          <w:numId w:val="50"/>
        </w:numPr>
        <w:spacing w:after="120" w:line="260" w:lineRule="atLeast"/>
        <w:rPr>
          <w:sz w:val="24"/>
          <w:szCs w:val="24"/>
          <w:lang w:val="en-US"/>
        </w:rPr>
      </w:pPr>
      <w:r w:rsidRPr="00115CAF">
        <w:rPr>
          <w:sz w:val="24"/>
          <w:szCs w:val="24"/>
        </w:rPr>
        <w:t>podniesienie kwalifikacji pracowników, wolontariuszy,</w:t>
      </w:r>
    </w:p>
    <w:p w14:paraId="717AC78A" w14:textId="77777777" w:rsidR="007C3618" w:rsidRPr="00115CAF" w:rsidRDefault="007C3618" w:rsidP="007C3618">
      <w:pPr>
        <w:pStyle w:val="Akapitzlist"/>
        <w:numPr>
          <w:ilvl w:val="0"/>
          <w:numId w:val="50"/>
        </w:numPr>
        <w:spacing w:after="120" w:line="260" w:lineRule="atLeast"/>
        <w:rPr>
          <w:sz w:val="24"/>
          <w:szCs w:val="24"/>
        </w:rPr>
      </w:pPr>
      <w:r w:rsidRPr="00115CAF">
        <w:rPr>
          <w:sz w:val="24"/>
          <w:szCs w:val="24"/>
        </w:rPr>
        <w:t>finansowanie kosztów osobowych związanych z obsługą księgową, prawną lub informatyczną,</w:t>
      </w:r>
    </w:p>
    <w:p w14:paraId="0E45E3E9" w14:textId="77777777" w:rsidR="007C3618" w:rsidRPr="00115CAF" w:rsidRDefault="007C3618" w:rsidP="007C3618">
      <w:pPr>
        <w:pStyle w:val="Akapitzlist"/>
        <w:numPr>
          <w:ilvl w:val="0"/>
          <w:numId w:val="50"/>
        </w:numPr>
        <w:spacing w:after="120" w:line="260" w:lineRule="atLeast"/>
        <w:rPr>
          <w:sz w:val="24"/>
          <w:szCs w:val="24"/>
        </w:rPr>
      </w:pPr>
      <w:r w:rsidRPr="00115CAF">
        <w:rPr>
          <w:sz w:val="24"/>
          <w:szCs w:val="24"/>
        </w:rPr>
        <w:t>poszerzenie zakresu świadczonych usług.</w:t>
      </w:r>
    </w:p>
    <w:p w14:paraId="2A450EFA" w14:textId="77777777" w:rsidR="007C3618" w:rsidRPr="00115CAF" w:rsidRDefault="007C3618" w:rsidP="007C3618">
      <w:pPr>
        <w:rPr>
          <w:sz w:val="24"/>
          <w:szCs w:val="24"/>
        </w:rPr>
      </w:pPr>
      <w:r w:rsidRPr="00115CAF">
        <w:rPr>
          <w:sz w:val="24"/>
          <w:szCs w:val="24"/>
        </w:rPr>
        <w:t xml:space="preserve">Wszystkie projekty realizowane dzięki dotacjom muszą zmierzać do osiągnięcia celu głównego i celów szczegółowych Rządowego </w:t>
      </w:r>
      <w:r w:rsidRPr="00115CAF">
        <w:rPr>
          <w:color w:val="000000"/>
          <w:sz w:val="24"/>
          <w:szCs w:val="24"/>
        </w:rPr>
        <w:t xml:space="preserve">Programu Fundusz Inicjatyw Obywatelskich NOWEFIO na lata 2021-2030 r. </w:t>
      </w:r>
      <w:r w:rsidRPr="00115CAF">
        <w:rPr>
          <w:sz w:val="24"/>
          <w:szCs w:val="24"/>
        </w:rPr>
        <w:t>tj.:</w:t>
      </w:r>
    </w:p>
    <w:p w14:paraId="365C628A" w14:textId="77777777" w:rsidR="007C3618" w:rsidRPr="00115CAF" w:rsidRDefault="007C3618" w:rsidP="007C3618">
      <w:pPr>
        <w:rPr>
          <w:sz w:val="24"/>
          <w:szCs w:val="24"/>
        </w:rPr>
      </w:pPr>
      <w:r w:rsidRPr="00115CAF">
        <w:rPr>
          <w:sz w:val="24"/>
          <w:szCs w:val="24"/>
        </w:rPr>
        <w:t>Cel główny: zwiększenie zaangażowania obywateli i organizacji pozarządowych w życie publiczne przez poprawę samoorganizacji społecznej, wzrost znaczenia sektora obywatelskiego w życiu publicznym oraz wzmocnienie instytucjonalne sektora obywatelskiego w Polsce.</w:t>
      </w:r>
    </w:p>
    <w:p w14:paraId="113D1A2F" w14:textId="77777777" w:rsidR="007C3618" w:rsidRPr="00115CAF" w:rsidRDefault="007C3618" w:rsidP="007C3618">
      <w:pPr>
        <w:rPr>
          <w:sz w:val="24"/>
          <w:szCs w:val="24"/>
        </w:rPr>
      </w:pPr>
      <w:r w:rsidRPr="00115CAF">
        <w:rPr>
          <w:sz w:val="24"/>
          <w:szCs w:val="24"/>
        </w:rPr>
        <w:t>Cele szczegółowe:</w:t>
      </w:r>
    </w:p>
    <w:p w14:paraId="70222C93" w14:textId="77777777" w:rsidR="007C3618" w:rsidRPr="00115CAF" w:rsidRDefault="007C3618" w:rsidP="007C3618">
      <w:pPr>
        <w:numPr>
          <w:ilvl w:val="0"/>
          <w:numId w:val="39"/>
        </w:numPr>
        <w:rPr>
          <w:sz w:val="24"/>
          <w:szCs w:val="24"/>
        </w:rPr>
      </w:pPr>
      <w:r w:rsidRPr="00115CAF">
        <w:rPr>
          <w:sz w:val="24"/>
          <w:szCs w:val="24"/>
        </w:rPr>
        <w:t>Poprawa samoorganizacji społecznej</w:t>
      </w:r>
    </w:p>
    <w:p w14:paraId="6A1509BF" w14:textId="77777777" w:rsidR="007C3618" w:rsidRPr="00115CAF" w:rsidRDefault="007C3618" w:rsidP="007C3618">
      <w:pPr>
        <w:numPr>
          <w:ilvl w:val="0"/>
          <w:numId w:val="39"/>
        </w:numPr>
        <w:rPr>
          <w:sz w:val="24"/>
          <w:szCs w:val="24"/>
        </w:rPr>
      </w:pPr>
      <w:r w:rsidRPr="00115CAF">
        <w:rPr>
          <w:sz w:val="24"/>
          <w:szCs w:val="24"/>
        </w:rPr>
        <w:t>Wzrost znaczenia sektora obywatelskiego w życiu publicznym.</w:t>
      </w:r>
    </w:p>
    <w:p w14:paraId="4423D873" w14:textId="77777777" w:rsidR="007C3618" w:rsidRPr="00115CAF" w:rsidRDefault="007C3618" w:rsidP="007C3618">
      <w:pPr>
        <w:numPr>
          <w:ilvl w:val="0"/>
          <w:numId w:val="39"/>
        </w:numPr>
        <w:rPr>
          <w:sz w:val="24"/>
          <w:szCs w:val="24"/>
        </w:rPr>
      </w:pPr>
      <w:r w:rsidRPr="00115CAF">
        <w:rPr>
          <w:sz w:val="24"/>
          <w:szCs w:val="24"/>
        </w:rPr>
        <w:t>Wzmocnienie instytucjonalne sektora obywatelskiego w Polsce.</w:t>
      </w:r>
    </w:p>
    <w:p w14:paraId="2E339B7B" w14:textId="77777777" w:rsidR="007C3618" w:rsidRPr="007C3618" w:rsidRDefault="007C3618" w:rsidP="007C3618">
      <w:pPr>
        <w:pStyle w:val="Nagwek2"/>
      </w:pPr>
      <w:bookmarkStart w:id="4" w:name="_Toc182221997"/>
      <w:r w:rsidRPr="007C3618">
        <w:t>II. KTO MOŻE UBIEGAĆ SIĘ O PRZYZNANIE DOTACJI?</w:t>
      </w:r>
      <w:bookmarkEnd w:id="4"/>
    </w:p>
    <w:p w14:paraId="0CE08026" w14:textId="77777777" w:rsidR="007C3618" w:rsidRPr="007C3618" w:rsidRDefault="007C3618" w:rsidP="007C3618">
      <w:pPr>
        <w:pStyle w:val="Nagwek3"/>
        <w:rPr>
          <w:rFonts w:cs="Calibri"/>
        </w:rPr>
      </w:pPr>
      <w:bookmarkStart w:id="5" w:name="_Toc182221998"/>
      <w:r w:rsidRPr="007C3618">
        <w:rPr>
          <w:rFonts w:cs="Calibri"/>
        </w:rPr>
        <w:t>Młoda organizacja pozarządowa,</w:t>
      </w:r>
      <w:bookmarkEnd w:id="5"/>
    </w:p>
    <w:p w14:paraId="1BA0E9B4" w14:textId="77777777" w:rsidR="007C3618" w:rsidRPr="00115CAF" w:rsidRDefault="007C3618" w:rsidP="007C3618">
      <w:pPr>
        <w:jc w:val="both"/>
        <w:rPr>
          <w:sz w:val="24"/>
          <w:szCs w:val="24"/>
        </w:rPr>
      </w:pPr>
      <w:r w:rsidRPr="00115CAF">
        <w:rPr>
          <w:sz w:val="24"/>
          <w:szCs w:val="24"/>
        </w:rPr>
        <w:t>czyli podmiot, zgodnie z definicją zawartą w ustawie o działalności pożytku publicznego i o wolontariacie lub inny podmiot wymieniony w art. 3 ust. 3 tejże ustawy (szczegółowa definicja podmiotu została przedstawiona w „Słowniku”), mający siedzibę w województwie śląskim, który został wpisany do Krajowego Rejestru Sądowego lub innego właściwego rejestru/ewidencji nie wcześniej niż 60 miesięcy od dnia złożenia wniosku o dotację. Ponadto roczny przychód podmiotu za poprzedni zakończony rok obrotowy jego funkcjonowania nie może przekraczać 50 tys. zł.</w:t>
      </w:r>
    </w:p>
    <w:p w14:paraId="07326534" w14:textId="77777777" w:rsidR="007C3618" w:rsidRPr="007C3618" w:rsidRDefault="007C3618" w:rsidP="007C3618">
      <w:pPr>
        <w:pStyle w:val="Nagwek3"/>
        <w:rPr>
          <w:rFonts w:cs="Calibri"/>
        </w:rPr>
      </w:pPr>
      <w:bookmarkStart w:id="6" w:name="_Toc182221999"/>
      <w:r w:rsidRPr="007C3618">
        <w:rPr>
          <w:rFonts w:cs="Calibri"/>
        </w:rPr>
        <w:lastRenderedPageBreak/>
        <w:t>Lokalna organizacja pozarządowa,</w:t>
      </w:r>
      <w:bookmarkEnd w:id="6"/>
    </w:p>
    <w:p w14:paraId="336121F5" w14:textId="77777777" w:rsidR="007C3618" w:rsidRPr="00115CAF" w:rsidRDefault="007C3618" w:rsidP="007C3618">
      <w:pPr>
        <w:jc w:val="both"/>
        <w:rPr>
          <w:sz w:val="24"/>
          <w:szCs w:val="24"/>
        </w:rPr>
      </w:pPr>
      <w:r w:rsidRPr="00115CAF">
        <w:rPr>
          <w:sz w:val="24"/>
          <w:szCs w:val="24"/>
        </w:rPr>
        <w:t>czyli podmiot, zgodnie z definicją zawartą w ustawie o działalności pożytku publicznego i o wolontariacie lub inny podmiot wymieniony w art. 3 ust. 3 tejże ustawy (szczegółowa definicja podmiotu została przedstawiona w „Słowniku”), mający siedzibę w województwie śląskim, którego roczny przychód za poprzedni zakończony rok obrotowy jego funkcjonowania nie przekracza 50 tys. zł.</w:t>
      </w:r>
    </w:p>
    <w:p w14:paraId="306071F9" w14:textId="77777777" w:rsidR="007C3618" w:rsidRPr="00115CAF" w:rsidRDefault="007C3618" w:rsidP="007C3618">
      <w:pPr>
        <w:spacing w:before="120"/>
        <w:rPr>
          <w:sz w:val="24"/>
          <w:szCs w:val="24"/>
        </w:rPr>
      </w:pPr>
      <w:r w:rsidRPr="00115CAF">
        <w:rPr>
          <w:sz w:val="24"/>
          <w:szCs w:val="24"/>
        </w:rPr>
        <w:t>O dotację mogą ubiegać się także stowarzyszenia zwykłe, wpisujące się w definicję młodej/lokalnej organizacji pozarządowej, o ile posiadają</w:t>
      </w:r>
      <w:r w:rsidRPr="00115CAF">
        <w:rPr>
          <w:b/>
          <w:sz w:val="24"/>
          <w:szCs w:val="24"/>
        </w:rPr>
        <w:t xml:space="preserve"> </w:t>
      </w:r>
      <w:r w:rsidRPr="00115CAF">
        <w:rPr>
          <w:sz w:val="24"/>
          <w:szCs w:val="24"/>
        </w:rPr>
        <w:t>najpóźniej w dniu złożenia wniosku, aktualny wpis do ewidencji stowarzyszeń zwykłych.</w:t>
      </w:r>
    </w:p>
    <w:p w14:paraId="7F01193F" w14:textId="77777777" w:rsidR="007C3618" w:rsidRPr="00115CAF" w:rsidRDefault="007C3618" w:rsidP="007C3618">
      <w:pPr>
        <w:spacing w:before="120"/>
        <w:rPr>
          <w:sz w:val="24"/>
          <w:szCs w:val="24"/>
        </w:rPr>
      </w:pPr>
      <w:r w:rsidRPr="00115CAF">
        <w:rPr>
          <w:sz w:val="24"/>
          <w:szCs w:val="24"/>
        </w:rPr>
        <w:t>Kwota przychodów młodej/lokalnej organizacji pozarządowej za poprzedni zakończony rok obrotowy jest weryfikowana na podstawie sprawozdania finansowego za 2024 r. W przypadku podmiotów, które istnieją krócej i w związku z tym, zgodnie z zapisami ustawy o rachunkowości, nie miały obowiązku zamknięcia jeszcze roku obrotowego, kwota przychodów również nie może przekraczać 50 tys. zł (weryfikowane na podstawie dokumentu księgowego potwierdzającego wysokość uzyskanych obrotów za okres od momentu powstania podmiotu do końca miesiąca poprzedzającego miesiąc złożenia wniosku o dofinansowanie).</w:t>
      </w:r>
    </w:p>
    <w:p w14:paraId="68328424" w14:textId="77777777" w:rsidR="007C3618" w:rsidRPr="00115CAF" w:rsidRDefault="007C3618" w:rsidP="007C3618">
      <w:pPr>
        <w:pStyle w:val="Nagwek3"/>
        <w:rPr>
          <w:rFonts w:cs="Calibri"/>
          <w:b w:val="0"/>
          <w:szCs w:val="24"/>
        </w:rPr>
      </w:pPr>
      <w:bookmarkStart w:id="7" w:name="_Toc182222000"/>
      <w:r w:rsidRPr="00115CAF">
        <w:rPr>
          <w:rStyle w:val="Nagwek2Znak"/>
          <w:b/>
          <w:color w:val="auto"/>
          <w:sz w:val="24"/>
          <w:szCs w:val="24"/>
          <w:lang w:eastAsia="pl-PL"/>
        </w:rPr>
        <w:t xml:space="preserve">O </w:t>
      </w:r>
      <w:r w:rsidRPr="00115CAF">
        <w:rPr>
          <w:rFonts w:cs="Calibri"/>
          <w:bCs w:val="0"/>
          <w:szCs w:val="24"/>
        </w:rPr>
        <w:t>dofinansowanie</w:t>
      </w:r>
      <w:r w:rsidRPr="00115CAF">
        <w:rPr>
          <w:rStyle w:val="Nagwek2Znak"/>
          <w:b/>
          <w:color w:val="auto"/>
          <w:sz w:val="24"/>
          <w:szCs w:val="24"/>
          <w:lang w:eastAsia="pl-PL"/>
        </w:rPr>
        <w:t xml:space="preserve"> nie mogą ubiegać się</w:t>
      </w:r>
      <w:r w:rsidRPr="00115CAF">
        <w:rPr>
          <w:rFonts w:cs="Calibri"/>
          <w:b w:val="0"/>
          <w:szCs w:val="24"/>
        </w:rPr>
        <w:t>:</w:t>
      </w:r>
      <w:bookmarkEnd w:id="7"/>
    </w:p>
    <w:p w14:paraId="75043576" w14:textId="77777777" w:rsidR="007C3618" w:rsidRPr="00115CAF" w:rsidRDefault="007C3618" w:rsidP="007C3618">
      <w:pPr>
        <w:pStyle w:val="Akapitzlist"/>
        <w:numPr>
          <w:ilvl w:val="0"/>
          <w:numId w:val="50"/>
        </w:numPr>
        <w:spacing w:after="120" w:line="260" w:lineRule="atLeast"/>
        <w:rPr>
          <w:sz w:val="24"/>
          <w:szCs w:val="24"/>
        </w:rPr>
      </w:pPr>
      <w:r w:rsidRPr="00115CAF">
        <w:rPr>
          <w:sz w:val="24"/>
          <w:szCs w:val="24"/>
        </w:rPr>
        <w:t>podmioty nieposiadające wpisu do Krajowego Rejestru Sądowego lub innego właściwego rejestru/ewidencji,</w:t>
      </w:r>
    </w:p>
    <w:p w14:paraId="3D83EEA5" w14:textId="77777777" w:rsidR="007C3618" w:rsidRPr="00115CAF" w:rsidRDefault="007C3618" w:rsidP="007C3618">
      <w:pPr>
        <w:pStyle w:val="Akapitzlist"/>
        <w:numPr>
          <w:ilvl w:val="0"/>
          <w:numId w:val="50"/>
        </w:numPr>
        <w:spacing w:after="120" w:line="260" w:lineRule="atLeast"/>
        <w:rPr>
          <w:sz w:val="24"/>
          <w:szCs w:val="24"/>
        </w:rPr>
      </w:pPr>
      <w:r w:rsidRPr="00115CAF">
        <w:rPr>
          <w:sz w:val="24"/>
          <w:szCs w:val="24"/>
        </w:rPr>
        <w:t>oddziały terenowe podmiotów,</w:t>
      </w:r>
    </w:p>
    <w:p w14:paraId="096716AC" w14:textId="77777777" w:rsidR="007C3618" w:rsidRPr="00115CAF" w:rsidRDefault="007C3618" w:rsidP="007C3618">
      <w:pPr>
        <w:pStyle w:val="Akapitzlist"/>
        <w:numPr>
          <w:ilvl w:val="0"/>
          <w:numId w:val="50"/>
        </w:numPr>
        <w:spacing w:after="120" w:line="260" w:lineRule="atLeast"/>
        <w:rPr>
          <w:sz w:val="24"/>
          <w:szCs w:val="24"/>
        </w:rPr>
      </w:pPr>
      <w:r w:rsidRPr="00115CAF">
        <w:rPr>
          <w:sz w:val="24"/>
          <w:szCs w:val="24"/>
        </w:rPr>
        <w:t>stowarzyszenia zwykłe nieposiadające wpisu do ewidencji stowarzyszeń zwykłych,</w:t>
      </w:r>
    </w:p>
    <w:p w14:paraId="52DD7915" w14:textId="77777777" w:rsidR="007C3618" w:rsidRPr="00115CAF" w:rsidRDefault="007C3618" w:rsidP="007C3618">
      <w:pPr>
        <w:pStyle w:val="Akapitzlist"/>
        <w:numPr>
          <w:ilvl w:val="0"/>
          <w:numId w:val="50"/>
        </w:numPr>
        <w:spacing w:after="120" w:line="260" w:lineRule="atLeast"/>
        <w:rPr>
          <w:sz w:val="24"/>
          <w:szCs w:val="24"/>
        </w:rPr>
      </w:pPr>
      <w:r w:rsidRPr="00115CAF">
        <w:rPr>
          <w:sz w:val="24"/>
          <w:szCs w:val="24"/>
        </w:rPr>
        <w:t>podmioty, które w terminie wyznaczonym przez Operatora nie wywiązały się z obowiązku podpisania lub przesłania podpisanej umowy wraz z wymaganymi załącznikami lub pisemnej informacji o rezygnacji z realizacji zadania (dotyczy konkursów realizowanych w latach 2025-2026),</w:t>
      </w:r>
    </w:p>
    <w:p w14:paraId="157B081A" w14:textId="77777777" w:rsidR="007C3618" w:rsidRPr="00115CAF" w:rsidRDefault="007C3618" w:rsidP="007C3618">
      <w:pPr>
        <w:pStyle w:val="Akapitzlist"/>
        <w:numPr>
          <w:ilvl w:val="0"/>
          <w:numId w:val="50"/>
        </w:numPr>
        <w:spacing w:after="120" w:line="260" w:lineRule="atLeast"/>
        <w:rPr>
          <w:sz w:val="24"/>
          <w:szCs w:val="24"/>
        </w:rPr>
      </w:pPr>
      <w:r w:rsidRPr="00115CAF">
        <w:rPr>
          <w:sz w:val="24"/>
          <w:szCs w:val="24"/>
        </w:rPr>
        <w:t>podmioty, w skład których wchodzą osoby powiązane (interesami ekonomicznymi, powiązaniami politycznymi, związkami rodzinnymi lub innymi sytuacjami mogącymi mieć wpływ na bezstronne i obiektywne rozstrzygnięcie konkursów dotacyjnych) z członkami władz Operatorów wymienionych w Słowniku.</w:t>
      </w:r>
    </w:p>
    <w:p w14:paraId="2BF28F62" w14:textId="77777777" w:rsidR="007C3618" w:rsidRPr="007C3618" w:rsidRDefault="007C3618" w:rsidP="007C3618">
      <w:pPr>
        <w:pStyle w:val="Nagwek3"/>
        <w:rPr>
          <w:rFonts w:cs="Calibri"/>
        </w:rPr>
      </w:pPr>
      <w:bookmarkStart w:id="8" w:name="_Toc182222001"/>
      <w:r w:rsidRPr="007C3618">
        <w:rPr>
          <w:rFonts w:cs="Calibri"/>
        </w:rPr>
        <w:t>Ograniczenia dotyczące liczby składanych wniosków</w:t>
      </w:r>
      <w:bookmarkEnd w:id="8"/>
    </w:p>
    <w:p w14:paraId="13737673" w14:textId="77777777" w:rsidR="007C3618" w:rsidRPr="00115CAF" w:rsidRDefault="007C3618" w:rsidP="007C3618">
      <w:pPr>
        <w:spacing w:before="120"/>
        <w:rPr>
          <w:sz w:val="24"/>
          <w:szCs w:val="24"/>
        </w:rPr>
      </w:pPr>
      <w:r w:rsidRPr="00115CAF">
        <w:rPr>
          <w:sz w:val="24"/>
          <w:szCs w:val="24"/>
        </w:rPr>
        <w:t>Młody/lokalny podmiot może w Programie „Śląskie NOWEFIO 2024-2026” złożyć jeden wniosek (na rozwój lub na działania) i otrzymać dofinansowanie na realizację jednego projektu. Oznacza to, że w przypadku złożenia większej liczby wniosków ocenie będzie podlegał tylko ten, który jako pierwszy został złożony w wersji elektronicznej przez Generator</w:t>
      </w:r>
      <w:r w:rsidRPr="00115CAF">
        <w:rPr>
          <w:b/>
          <w:sz w:val="24"/>
          <w:szCs w:val="24"/>
        </w:rPr>
        <w:t xml:space="preserve">. </w:t>
      </w:r>
      <w:r w:rsidRPr="00115CAF">
        <w:rPr>
          <w:sz w:val="24"/>
          <w:szCs w:val="24"/>
        </w:rPr>
        <w:t>Pozostałe wnioski nie będą kierowane do oceny merytorycznej.</w:t>
      </w:r>
    </w:p>
    <w:p w14:paraId="4F93D711" w14:textId="77777777" w:rsidR="007C3618" w:rsidRPr="007C3618" w:rsidRDefault="007C3618" w:rsidP="007C3618">
      <w:pPr>
        <w:pStyle w:val="Nagwek2"/>
      </w:pPr>
      <w:bookmarkStart w:id="9" w:name="_Toc182222002"/>
      <w:r w:rsidRPr="007C3618">
        <w:lastRenderedPageBreak/>
        <w:t>III. CZAS REALIZACJI PROJEKTÓW</w:t>
      </w:r>
      <w:bookmarkEnd w:id="9"/>
    </w:p>
    <w:p w14:paraId="75AE9757" w14:textId="77777777" w:rsidR="007C3618" w:rsidRPr="00115CAF" w:rsidRDefault="007C3618" w:rsidP="007C3618">
      <w:pPr>
        <w:pBdr>
          <w:top w:val="nil"/>
          <w:left w:val="nil"/>
          <w:bottom w:val="nil"/>
          <w:right w:val="nil"/>
          <w:between w:val="nil"/>
        </w:pBdr>
        <w:ind w:hanging="2"/>
        <w:rPr>
          <w:sz w:val="24"/>
          <w:szCs w:val="24"/>
        </w:rPr>
      </w:pPr>
      <w:r w:rsidRPr="00115CAF">
        <w:rPr>
          <w:color w:val="000000"/>
          <w:sz w:val="24"/>
          <w:szCs w:val="24"/>
        </w:rPr>
        <w:t xml:space="preserve">Projekty w ramach konkursu mogą być realizowane w okresie </w:t>
      </w:r>
      <w:r w:rsidRPr="00115CAF">
        <w:rPr>
          <w:sz w:val="24"/>
          <w:szCs w:val="24"/>
        </w:rPr>
        <w:t xml:space="preserve">od </w:t>
      </w:r>
      <w:r w:rsidRPr="00115CAF">
        <w:rPr>
          <w:b/>
          <w:bCs/>
          <w:color w:val="000000" w:themeColor="text1"/>
          <w:sz w:val="24"/>
          <w:szCs w:val="24"/>
        </w:rPr>
        <w:t>30.06.2025 r. do 15.10.2025 r.</w:t>
      </w:r>
      <w:r w:rsidRPr="00115CAF">
        <w:rPr>
          <w:color w:val="000000" w:themeColor="text1"/>
          <w:sz w:val="24"/>
          <w:szCs w:val="24"/>
        </w:rPr>
        <w:t xml:space="preserve"> i nie mogą trwać krócej niż 30 dni kalendarzowych. </w:t>
      </w:r>
      <w:r w:rsidRPr="00115CAF">
        <w:rPr>
          <w:color w:val="000000"/>
          <w:sz w:val="24"/>
          <w:szCs w:val="24"/>
        </w:rPr>
        <w:t xml:space="preserve">Terminy naborów wniosków w poszczególnych latach będą ogłaszane na stronie </w:t>
      </w:r>
      <w:hyperlink r:id="rId16">
        <w:r w:rsidRPr="00115CAF">
          <w:rPr>
            <w:color w:val="0000FF"/>
            <w:sz w:val="24"/>
            <w:szCs w:val="24"/>
          </w:rPr>
          <w:t>www.fio.bcp.org.pl</w:t>
        </w:r>
      </w:hyperlink>
      <w:r w:rsidRPr="00115CAF">
        <w:rPr>
          <w:color w:val="000000"/>
          <w:sz w:val="24"/>
          <w:szCs w:val="24"/>
        </w:rPr>
        <w:t xml:space="preserve"> </w:t>
      </w:r>
      <w:r w:rsidRPr="00115CAF">
        <w:rPr>
          <w:sz w:val="24"/>
          <w:szCs w:val="24"/>
        </w:rPr>
        <w:t>Kwota alokacji przewidziana w naborze wniosków na rozwój instytucjonalny młodych organizacji w 2025 r. wynosi 106.250,00 zł.</w:t>
      </w:r>
    </w:p>
    <w:p w14:paraId="45F0E196" w14:textId="77777777" w:rsidR="007C3618" w:rsidRPr="007C3618" w:rsidRDefault="007C3618" w:rsidP="007C3618">
      <w:pPr>
        <w:pStyle w:val="Nagwek2"/>
      </w:pPr>
      <w:bookmarkStart w:id="10" w:name="_heading=h.xfeg45p23e1" w:colFirst="0" w:colLast="0"/>
      <w:bookmarkStart w:id="11" w:name="_Toc182222003"/>
      <w:bookmarkEnd w:id="10"/>
      <w:r w:rsidRPr="007C3618">
        <w:t>IV. ŚRODKI FINANSOWE NA REALIZACJĘ PROJEKTÓW</w:t>
      </w:r>
      <w:bookmarkEnd w:id="11"/>
    </w:p>
    <w:p w14:paraId="450B106F" w14:textId="77777777" w:rsidR="007C3618" w:rsidRPr="00115CAF" w:rsidRDefault="007C3618" w:rsidP="007C3618">
      <w:pPr>
        <w:rPr>
          <w:sz w:val="24"/>
          <w:szCs w:val="24"/>
        </w:rPr>
      </w:pPr>
      <w:r w:rsidRPr="00115CAF">
        <w:rPr>
          <w:sz w:val="24"/>
          <w:szCs w:val="24"/>
        </w:rPr>
        <w:t xml:space="preserve">Kwota dotacji nie może przekraczać </w:t>
      </w:r>
      <w:r w:rsidRPr="00115CAF">
        <w:rPr>
          <w:b/>
          <w:sz w:val="24"/>
          <w:szCs w:val="24"/>
        </w:rPr>
        <w:t>6.250 zł</w:t>
      </w:r>
      <w:r w:rsidRPr="00115CAF">
        <w:rPr>
          <w:sz w:val="24"/>
          <w:szCs w:val="24"/>
        </w:rPr>
        <w:t xml:space="preserve">. Minimalna kwota dotacji wynosi </w:t>
      </w:r>
      <w:r w:rsidRPr="00115CAF">
        <w:rPr>
          <w:b/>
          <w:sz w:val="24"/>
          <w:szCs w:val="24"/>
        </w:rPr>
        <w:t>2.000 zł</w:t>
      </w:r>
      <w:r w:rsidRPr="00115CAF">
        <w:rPr>
          <w:sz w:val="24"/>
          <w:szCs w:val="24"/>
        </w:rPr>
        <w:t xml:space="preserve">. </w:t>
      </w:r>
    </w:p>
    <w:p w14:paraId="54823D1A" w14:textId="77777777" w:rsidR="007C3618" w:rsidRPr="00115CAF" w:rsidRDefault="007C3618" w:rsidP="007C3618">
      <w:pPr>
        <w:pStyle w:val="Nagwek3"/>
        <w:rPr>
          <w:rFonts w:cs="Calibri"/>
          <w:szCs w:val="24"/>
        </w:rPr>
      </w:pPr>
      <w:bookmarkStart w:id="12" w:name="_Toc182222004"/>
      <w:r w:rsidRPr="00115CAF">
        <w:rPr>
          <w:rFonts w:cs="Calibri"/>
          <w:szCs w:val="24"/>
        </w:rPr>
        <w:t>Wkład własny</w:t>
      </w:r>
      <w:bookmarkEnd w:id="12"/>
    </w:p>
    <w:p w14:paraId="236EF2ED" w14:textId="77777777" w:rsidR="007C3618" w:rsidRPr="00115CAF" w:rsidRDefault="007C3618" w:rsidP="007C3618">
      <w:pPr>
        <w:spacing w:before="120"/>
        <w:rPr>
          <w:sz w:val="24"/>
          <w:szCs w:val="24"/>
        </w:rPr>
      </w:pPr>
      <w:r w:rsidRPr="00115CAF">
        <w:rPr>
          <w:sz w:val="24"/>
          <w:szCs w:val="24"/>
        </w:rPr>
        <w:t>Wartość projektu to łączna wartość dotacji i wartość środków własnych.</w:t>
      </w:r>
    </w:p>
    <w:p w14:paraId="726A37D3" w14:textId="77777777" w:rsidR="007C3618" w:rsidRPr="00115CAF" w:rsidRDefault="007C3618" w:rsidP="007C3618">
      <w:pPr>
        <w:rPr>
          <w:sz w:val="24"/>
          <w:szCs w:val="24"/>
        </w:rPr>
      </w:pPr>
      <w:r w:rsidRPr="00115CAF">
        <w:rPr>
          <w:b/>
          <w:sz w:val="24"/>
          <w:szCs w:val="24"/>
        </w:rPr>
        <w:t>Wkład własny nie jest wymagany i jego wniesienie nie ma wpływu na ocenę</w:t>
      </w:r>
      <w:r w:rsidRPr="00115CAF">
        <w:rPr>
          <w:sz w:val="24"/>
          <w:szCs w:val="24"/>
        </w:rPr>
        <w:t xml:space="preserve">. Jednak ze względu na specyfikę działań możliwe jest wniesienie wkładu własnego w formie osobowej (wolontariat) lub rzeczowej. W przypadku, gdy wnioskodawca zdecyduje się na wniesienie wkładu osobowego lub rzeczowego, będzie on podlegał ocenie merytorycznej, zarówno w części opisowej wniosku, jak również w części finansowej. Wkład własny podlega takim samym regułom kwalifikowalności jak wydatki ponoszone w ramach dotacji, zgodnie z dalszymi zapisami punktu IV Regulaminu. </w:t>
      </w:r>
    </w:p>
    <w:p w14:paraId="6FEC8FA9" w14:textId="77777777" w:rsidR="007C3618" w:rsidRPr="00115CAF" w:rsidRDefault="007C3618" w:rsidP="007C3618">
      <w:pPr>
        <w:spacing w:before="120"/>
        <w:rPr>
          <w:b/>
          <w:sz w:val="24"/>
          <w:szCs w:val="24"/>
        </w:rPr>
      </w:pPr>
      <w:r w:rsidRPr="00115CAF">
        <w:rPr>
          <w:b/>
          <w:sz w:val="24"/>
          <w:szCs w:val="24"/>
        </w:rPr>
        <w:t>Realizatorzy projektów są zobowiązani do niepobierania świadczeń pieniężnych od odbiorców realizowanych przez nich projektów.</w:t>
      </w:r>
    </w:p>
    <w:p w14:paraId="615049E4" w14:textId="77777777" w:rsidR="007C3618" w:rsidRPr="00115CAF" w:rsidRDefault="007C3618" w:rsidP="007C3618">
      <w:pPr>
        <w:pStyle w:val="Nagwek3"/>
        <w:rPr>
          <w:rFonts w:cs="Calibri"/>
          <w:szCs w:val="24"/>
        </w:rPr>
      </w:pPr>
      <w:bookmarkStart w:id="13" w:name="_Toc182222005"/>
      <w:r w:rsidRPr="00115CAF">
        <w:rPr>
          <w:rFonts w:cs="Calibri"/>
          <w:szCs w:val="24"/>
        </w:rPr>
        <w:t>Okres ponoszenia wydatków</w:t>
      </w:r>
      <w:bookmarkEnd w:id="13"/>
    </w:p>
    <w:p w14:paraId="602FA7A3" w14:textId="77777777" w:rsidR="007C3618" w:rsidRPr="00115CAF" w:rsidRDefault="007C3618" w:rsidP="007C3618">
      <w:pPr>
        <w:spacing w:after="120"/>
        <w:rPr>
          <w:sz w:val="24"/>
          <w:szCs w:val="24"/>
        </w:rPr>
      </w:pPr>
      <w:r w:rsidRPr="00115CAF">
        <w:rPr>
          <w:sz w:val="24"/>
          <w:szCs w:val="24"/>
        </w:rPr>
        <w:t xml:space="preserve">Dotacja musi być wykorzystana w okresie realizacji projektu. </w:t>
      </w:r>
      <w:r w:rsidRPr="00115CAF">
        <w:rPr>
          <w:b/>
          <w:sz w:val="24"/>
          <w:szCs w:val="24"/>
        </w:rPr>
        <w:t>Nie ma możliwości ponoszenia wydatków z dotacji przed datą rozpoczęcia i po dacie zakończenia projektu</w:t>
      </w:r>
      <w:r w:rsidRPr="00115CAF">
        <w:rPr>
          <w:sz w:val="24"/>
          <w:szCs w:val="24"/>
        </w:rPr>
        <w:t>. W wyjątkowych przypadkach Operator może uznać za kwalifikowalny wydatek poniesiony po dniu wskazanym w umowie jako ostatni dzień realizacji projektu, o ile: wydatki te odnoszą się jednoznacznie do projektu, dokumenty, na podstawie których została dokonana płatność, zostały wystawione w okresie realizacji projektu, płatność została dokonana w terminie nie późniejszym niż termin płatności wskazany na dokumencie. Ostateczną decyzję o uznaniu wydatków opłaconych po zakończeniu okresu realizacji projektu podejmuje Operator.</w:t>
      </w:r>
    </w:p>
    <w:p w14:paraId="1F3F0311" w14:textId="77777777" w:rsidR="007C3618" w:rsidRPr="00115CAF" w:rsidRDefault="007C3618" w:rsidP="007C3618">
      <w:pPr>
        <w:pStyle w:val="Nagwek3"/>
        <w:rPr>
          <w:rFonts w:cs="Calibri"/>
          <w:szCs w:val="24"/>
        </w:rPr>
      </w:pPr>
      <w:bookmarkStart w:id="14" w:name="_Toc182222006"/>
      <w:r w:rsidRPr="00115CAF">
        <w:rPr>
          <w:rFonts w:cs="Calibri"/>
          <w:szCs w:val="24"/>
        </w:rPr>
        <w:t>Koszty kwalifikowalne</w:t>
      </w:r>
      <w:bookmarkEnd w:id="14"/>
    </w:p>
    <w:p w14:paraId="4F655766" w14:textId="77777777" w:rsidR="007C3618" w:rsidRPr="00115CAF" w:rsidRDefault="007C3618" w:rsidP="007C3618">
      <w:pPr>
        <w:rPr>
          <w:sz w:val="24"/>
          <w:szCs w:val="24"/>
        </w:rPr>
      </w:pPr>
      <w:r w:rsidRPr="00115CAF">
        <w:rPr>
          <w:sz w:val="24"/>
          <w:szCs w:val="24"/>
        </w:rPr>
        <w:t>Wydatki w ramach dotacji są kwalifikowalne, jeżeli są:</w:t>
      </w:r>
    </w:p>
    <w:p w14:paraId="7DD6D50B" w14:textId="77777777" w:rsidR="007C3618" w:rsidRPr="00115CAF" w:rsidRDefault="007C3618" w:rsidP="007C3618">
      <w:pPr>
        <w:pStyle w:val="Akapitzlist"/>
        <w:numPr>
          <w:ilvl w:val="0"/>
          <w:numId w:val="51"/>
        </w:numPr>
        <w:spacing w:before="120" w:line="260" w:lineRule="atLeast"/>
        <w:ind w:left="714" w:hanging="357"/>
        <w:rPr>
          <w:sz w:val="24"/>
          <w:szCs w:val="24"/>
        </w:rPr>
      </w:pPr>
      <w:r w:rsidRPr="00115CAF">
        <w:rPr>
          <w:sz w:val="24"/>
          <w:szCs w:val="24"/>
        </w:rPr>
        <w:t>niezbędne dla realizacji projektu,</w:t>
      </w:r>
    </w:p>
    <w:p w14:paraId="35B803E7" w14:textId="77777777" w:rsidR="007C3618" w:rsidRPr="00115CAF" w:rsidRDefault="007C3618" w:rsidP="007C3618">
      <w:pPr>
        <w:pStyle w:val="Akapitzlist"/>
        <w:numPr>
          <w:ilvl w:val="0"/>
          <w:numId w:val="51"/>
        </w:numPr>
        <w:spacing w:before="120" w:line="260" w:lineRule="atLeast"/>
        <w:ind w:left="714" w:hanging="357"/>
        <w:rPr>
          <w:sz w:val="24"/>
          <w:szCs w:val="24"/>
        </w:rPr>
      </w:pPr>
      <w:r w:rsidRPr="00115CAF">
        <w:rPr>
          <w:sz w:val="24"/>
          <w:szCs w:val="24"/>
        </w:rPr>
        <w:t>racjonalne i efektywne,</w:t>
      </w:r>
    </w:p>
    <w:p w14:paraId="6F7A86F6" w14:textId="77777777" w:rsidR="007C3618" w:rsidRPr="00115CAF" w:rsidRDefault="007C3618" w:rsidP="007C3618">
      <w:pPr>
        <w:pStyle w:val="Akapitzlist"/>
        <w:numPr>
          <w:ilvl w:val="0"/>
          <w:numId w:val="51"/>
        </w:numPr>
        <w:spacing w:before="120" w:line="260" w:lineRule="atLeast"/>
        <w:ind w:left="714" w:hanging="357"/>
        <w:rPr>
          <w:sz w:val="24"/>
          <w:szCs w:val="24"/>
        </w:rPr>
      </w:pPr>
      <w:r w:rsidRPr="00115CAF">
        <w:rPr>
          <w:sz w:val="24"/>
          <w:szCs w:val="24"/>
        </w:rPr>
        <w:lastRenderedPageBreak/>
        <w:t>faktycznie poniesione w okresie realizacji projektu, z wyjątkiem szczególnych sytuacji, w których Operator wyrazi zgodę na zakwalifikowanie wydatku poniesionego po terminie na podstawie zapisów Regulaminu,</w:t>
      </w:r>
    </w:p>
    <w:p w14:paraId="4A988799" w14:textId="77777777" w:rsidR="007C3618" w:rsidRPr="00115CAF" w:rsidRDefault="007C3618" w:rsidP="007C3618">
      <w:pPr>
        <w:pStyle w:val="Akapitzlist"/>
        <w:numPr>
          <w:ilvl w:val="0"/>
          <w:numId w:val="51"/>
        </w:numPr>
        <w:spacing w:before="120" w:line="260" w:lineRule="atLeast"/>
        <w:ind w:left="714" w:hanging="357"/>
        <w:rPr>
          <w:sz w:val="24"/>
          <w:szCs w:val="24"/>
        </w:rPr>
      </w:pPr>
      <w:r w:rsidRPr="00115CAF">
        <w:rPr>
          <w:sz w:val="24"/>
          <w:szCs w:val="24"/>
        </w:rPr>
        <w:t>udokumentowane,</w:t>
      </w:r>
    </w:p>
    <w:p w14:paraId="5896D8B7" w14:textId="77777777" w:rsidR="007C3618" w:rsidRPr="00115CAF" w:rsidRDefault="007C3618" w:rsidP="007C3618">
      <w:pPr>
        <w:pStyle w:val="Akapitzlist"/>
        <w:numPr>
          <w:ilvl w:val="0"/>
          <w:numId w:val="51"/>
        </w:numPr>
        <w:spacing w:before="120" w:line="260" w:lineRule="atLeast"/>
        <w:ind w:left="714" w:hanging="357"/>
        <w:rPr>
          <w:sz w:val="24"/>
          <w:szCs w:val="24"/>
        </w:rPr>
      </w:pPr>
      <w:r w:rsidRPr="00115CAF">
        <w:rPr>
          <w:sz w:val="24"/>
          <w:szCs w:val="24"/>
        </w:rPr>
        <w:t>przewidziane w budżecie projektu,</w:t>
      </w:r>
    </w:p>
    <w:p w14:paraId="2E04C00B" w14:textId="77777777" w:rsidR="007C3618" w:rsidRPr="00115CAF" w:rsidRDefault="007C3618" w:rsidP="007C3618">
      <w:pPr>
        <w:pStyle w:val="Akapitzlist"/>
        <w:numPr>
          <w:ilvl w:val="0"/>
          <w:numId w:val="51"/>
        </w:numPr>
        <w:spacing w:before="120" w:line="260" w:lineRule="atLeast"/>
        <w:ind w:left="714" w:hanging="357"/>
        <w:rPr>
          <w:sz w:val="24"/>
          <w:szCs w:val="24"/>
        </w:rPr>
      </w:pPr>
      <w:r w:rsidRPr="00115CAF">
        <w:rPr>
          <w:sz w:val="24"/>
          <w:szCs w:val="24"/>
        </w:rPr>
        <w:t>zgodne ze szczegółowymi wytycznymi określonymi w niniejszym Regulaminie,</w:t>
      </w:r>
    </w:p>
    <w:p w14:paraId="07483E7D" w14:textId="77777777" w:rsidR="007C3618" w:rsidRPr="00115CAF" w:rsidRDefault="007C3618" w:rsidP="007C3618">
      <w:pPr>
        <w:pStyle w:val="Akapitzlist"/>
        <w:numPr>
          <w:ilvl w:val="0"/>
          <w:numId w:val="51"/>
        </w:numPr>
        <w:spacing w:before="120" w:line="260" w:lineRule="atLeast"/>
        <w:ind w:left="714" w:hanging="357"/>
        <w:rPr>
          <w:sz w:val="24"/>
          <w:szCs w:val="24"/>
        </w:rPr>
      </w:pPr>
      <w:r w:rsidRPr="00115CAF">
        <w:rPr>
          <w:sz w:val="24"/>
          <w:szCs w:val="24"/>
        </w:rPr>
        <w:t>zgodne z odrębnymi przepisami prawa powszechnie obowiązującego.</w:t>
      </w:r>
    </w:p>
    <w:p w14:paraId="799208BD" w14:textId="77777777" w:rsidR="007C3618" w:rsidRPr="00115CAF" w:rsidRDefault="007C3618" w:rsidP="007C3618">
      <w:pPr>
        <w:spacing w:before="240"/>
        <w:rPr>
          <w:sz w:val="24"/>
          <w:szCs w:val="24"/>
        </w:rPr>
      </w:pPr>
      <w:r w:rsidRPr="00115CAF">
        <w:rPr>
          <w:sz w:val="24"/>
          <w:szCs w:val="24"/>
        </w:rPr>
        <w:t>W ramach konkursu niedozwolone jest podwójne finansowanie wydatku, czyli zrefundowanie całkowite lub częściowe danego wydatku dwa razy ze środków publicznych, zarówno krajowych jak i wspólnotowych oraz ze środków zagranicznych. Nie można ubiegać się o dotację na realizację działań, na które pozyskano środki u innego Operatora.</w:t>
      </w:r>
    </w:p>
    <w:p w14:paraId="726637DD" w14:textId="77777777" w:rsidR="007C3618" w:rsidRPr="00115CAF" w:rsidRDefault="007C3618" w:rsidP="007C3618">
      <w:pPr>
        <w:spacing w:before="120" w:line="240" w:lineRule="auto"/>
        <w:rPr>
          <w:sz w:val="24"/>
          <w:szCs w:val="24"/>
        </w:rPr>
      </w:pPr>
      <w:proofErr w:type="spellStart"/>
      <w:r w:rsidRPr="00115CAF">
        <w:rPr>
          <w:sz w:val="24"/>
          <w:szCs w:val="24"/>
        </w:rPr>
        <w:t>Mikrodotacje</w:t>
      </w:r>
      <w:proofErr w:type="spellEnd"/>
      <w:r w:rsidRPr="00115CAF">
        <w:rPr>
          <w:sz w:val="24"/>
          <w:szCs w:val="24"/>
        </w:rPr>
        <w:t xml:space="preserve"> nie mogą stanowić wkładu własnego dla innych projektów i zadań publicznych realizowanych ze środków Programu Wspierania Społeczeństwa Obywatelskiego, dla których NIW-CRSO jest Operatorem/ Instytucją Zarządzającą.</w:t>
      </w:r>
    </w:p>
    <w:p w14:paraId="567A0734" w14:textId="77777777" w:rsidR="007C3618" w:rsidRPr="00115CAF" w:rsidRDefault="007C3618" w:rsidP="007C3618">
      <w:pPr>
        <w:spacing w:before="120"/>
        <w:rPr>
          <w:sz w:val="24"/>
          <w:szCs w:val="24"/>
        </w:rPr>
      </w:pPr>
      <w:r w:rsidRPr="00115CAF">
        <w:rPr>
          <w:sz w:val="24"/>
          <w:szCs w:val="24"/>
        </w:rPr>
        <w:t>W przypadku finansowania z dotacji kosztów związanych z adaptacją lokalu lub trwałym montowaniem sprzętu w pomieszczeniach lub na terenie otwartym, wydatki te są kwalifikowalne pod warunkiem, że Wnioskodawca przedstawi przed podpisaniem umowy o dofinansowanie dokument wystawiony przez osobę dysponującą lokalem lub terenem dotyczący zgody na wykonanie zaplanowanych w projekcie prac.</w:t>
      </w:r>
    </w:p>
    <w:p w14:paraId="227341B7" w14:textId="77777777" w:rsidR="007C3618" w:rsidRPr="00115CAF" w:rsidRDefault="007C3618" w:rsidP="007C3618">
      <w:pPr>
        <w:spacing w:before="120"/>
        <w:rPr>
          <w:sz w:val="24"/>
          <w:szCs w:val="24"/>
        </w:rPr>
      </w:pPr>
      <w:r w:rsidRPr="00115CAF">
        <w:rPr>
          <w:sz w:val="24"/>
          <w:szCs w:val="24"/>
        </w:rPr>
        <w:t>W przypadku gdy Realizator nie ma możliwości odzyskania podatku VAT, wszelkie koszty, jakie zostały wskazane w kosztorysie stanowiącym załącznik do umowy, są kosztami brutto. Oznacza to, że podatek VAT jest kosztem kwalifikowalnym. Natomiast w sytuacji, kiedy Realizator jest uprawniony do odzyskania VAT, ustala w kosztorysie koszty netto w tym zakresie. W takiej sytuacji VAT jest kosztem niekwalifikowalnym. Aktem prawnym, w oparciu o który należy badać możliwość odzyskania podatku VAT jest ustawa z dnia 11 marca 2004 r. o podatku od towarów i usług (Dz.U. z 2016 r., poz. 710, ze zm.).</w:t>
      </w:r>
    </w:p>
    <w:p w14:paraId="3AACCB91" w14:textId="77777777" w:rsidR="007C3618" w:rsidRPr="00115CAF" w:rsidRDefault="007C3618" w:rsidP="007C3618">
      <w:pPr>
        <w:spacing w:before="120"/>
        <w:rPr>
          <w:sz w:val="24"/>
          <w:szCs w:val="24"/>
        </w:rPr>
      </w:pPr>
      <w:r w:rsidRPr="00115CAF">
        <w:rPr>
          <w:sz w:val="24"/>
          <w:szCs w:val="24"/>
        </w:rPr>
        <w:t>Odsetki bankowe od kwoty dotacji zgromadzone na rachunku bankowym Realizatora powinny zostać wykorzystane wyłącznie na realizację projektu. Niewykorzystane odsetki podlegają zwrotowi do Operatora.</w:t>
      </w:r>
    </w:p>
    <w:p w14:paraId="120A5B76" w14:textId="77777777" w:rsidR="007C3618" w:rsidRPr="00115CAF" w:rsidRDefault="007C3618" w:rsidP="007C3618">
      <w:pPr>
        <w:spacing w:before="120"/>
        <w:rPr>
          <w:sz w:val="24"/>
          <w:szCs w:val="24"/>
        </w:rPr>
      </w:pPr>
      <w:r w:rsidRPr="00115CAF">
        <w:rPr>
          <w:sz w:val="24"/>
          <w:szCs w:val="24"/>
        </w:rPr>
        <w:t>Koszty kwalifikowalne dzielą się na dwie kategorie:</w:t>
      </w:r>
    </w:p>
    <w:p w14:paraId="326372EB" w14:textId="77777777" w:rsidR="007C3618" w:rsidRPr="00115CAF" w:rsidRDefault="007C3618" w:rsidP="007C3618">
      <w:pPr>
        <w:numPr>
          <w:ilvl w:val="0"/>
          <w:numId w:val="40"/>
        </w:numPr>
        <w:spacing w:line="259" w:lineRule="auto"/>
        <w:rPr>
          <w:sz w:val="24"/>
          <w:szCs w:val="24"/>
        </w:rPr>
      </w:pPr>
      <w:r w:rsidRPr="00115CAF">
        <w:rPr>
          <w:sz w:val="24"/>
          <w:szCs w:val="24"/>
        </w:rPr>
        <w:t>koszty wynikające ze specyfiki projektu (</w:t>
      </w:r>
      <w:r w:rsidRPr="00115CAF">
        <w:rPr>
          <w:b/>
          <w:sz w:val="24"/>
          <w:szCs w:val="24"/>
        </w:rPr>
        <w:t>koszty</w:t>
      </w:r>
      <w:r w:rsidRPr="00115CAF">
        <w:rPr>
          <w:sz w:val="24"/>
          <w:szCs w:val="24"/>
        </w:rPr>
        <w:t xml:space="preserve"> </w:t>
      </w:r>
      <w:r w:rsidRPr="00115CAF">
        <w:rPr>
          <w:b/>
          <w:sz w:val="24"/>
          <w:szCs w:val="24"/>
        </w:rPr>
        <w:t>bezpośrednie</w:t>
      </w:r>
      <w:r w:rsidRPr="00115CAF">
        <w:rPr>
          <w:sz w:val="24"/>
          <w:szCs w:val="24"/>
        </w:rPr>
        <w:t>),</w:t>
      </w:r>
    </w:p>
    <w:p w14:paraId="2C3C6BED" w14:textId="77777777" w:rsidR="007C3618" w:rsidRPr="00115CAF" w:rsidRDefault="007C3618" w:rsidP="007C3618">
      <w:pPr>
        <w:numPr>
          <w:ilvl w:val="0"/>
          <w:numId w:val="40"/>
        </w:numPr>
        <w:spacing w:line="259" w:lineRule="auto"/>
        <w:rPr>
          <w:sz w:val="24"/>
          <w:szCs w:val="24"/>
        </w:rPr>
      </w:pPr>
      <w:r w:rsidRPr="00115CAF">
        <w:rPr>
          <w:sz w:val="24"/>
          <w:szCs w:val="24"/>
        </w:rPr>
        <w:t>koszty administrowania projektem (</w:t>
      </w:r>
      <w:r w:rsidRPr="00115CAF">
        <w:rPr>
          <w:b/>
          <w:sz w:val="24"/>
          <w:szCs w:val="24"/>
        </w:rPr>
        <w:t>koszty</w:t>
      </w:r>
      <w:r w:rsidRPr="00115CAF">
        <w:rPr>
          <w:sz w:val="24"/>
          <w:szCs w:val="24"/>
        </w:rPr>
        <w:t xml:space="preserve"> </w:t>
      </w:r>
      <w:r w:rsidRPr="00115CAF">
        <w:rPr>
          <w:b/>
          <w:sz w:val="24"/>
          <w:szCs w:val="24"/>
        </w:rPr>
        <w:t>pośrednie</w:t>
      </w:r>
      <w:r w:rsidRPr="00115CAF">
        <w:rPr>
          <w:sz w:val="24"/>
          <w:szCs w:val="24"/>
        </w:rPr>
        <w:t>).</w:t>
      </w:r>
    </w:p>
    <w:p w14:paraId="250532AC" w14:textId="77777777" w:rsidR="007C3618" w:rsidRPr="00115CAF" w:rsidRDefault="007C3618" w:rsidP="007C3618">
      <w:pPr>
        <w:pStyle w:val="Nagwek3"/>
        <w:rPr>
          <w:rFonts w:cs="Calibri"/>
          <w:szCs w:val="24"/>
        </w:rPr>
      </w:pPr>
      <w:bookmarkStart w:id="15" w:name="_Toc182222007"/>
      <w:r w:rsidRPr="00115CAF">
        <w:rPr>
          <w:rFonts w:cs="Calibri"/>
          <w:szCs w:val="24"/>
        </w:rPr>
        <w:t>Koszty bezpośrednie</w:t>
      </w:r>
      <w:bookmarkEnd w:id="15"/>
    </w:p>
    <w:p w14:paraId="5375C693" w14:textId="77777777" w:rsidR="007C3618" w:rsidRPr="00115CAF" w:rsidRDefault="007C3618" w:rsidP="007C3618">
      <w:pPr>
        <w:spacing w:line="240" w:lineRule="auto"/>
        <w:rPr>
          <w:sz w:val="24"/>
          <w:szCs w:val="24"/>
        </w:rPr>
      </w:pPr>
      <w:r w:rsidRPr="00115CAF">
        <w:rPr>
          <w:sz w:val="24"/>
          <w:szCs w:val="24"/>
        </w:rPr>
        <w:t>W ramach kosztów wynikających ze specyfiki projektu (koszty bezpośrednie) kwalifikowalne są wydatki związane z zaplanowanymi działaniami. Dotacja może być przeznaczona na:</w:t>
      </w:r>
    </w:p>
    <w:p w14:paraId="684FEA4A" w14:textId="77777777" w:rsidR="007C3618" w:rsidRPr="00115CAF" w:rsidRDefault="007C3618" w:rsidP="007C3618">
      <w:pPr>
        <w:numPr>
          <w:ilvl w:val="0"/>
          <w:numId w:val="41"/>
        </w:numPr>
        <w:spacing w:before="120" w:line="259" w:lineRule="auto"/>
        <w:ind w:left="714" w:hanging="357"/>
        <w:rPr>
          <w:sz w:val="24"/>
          <w:szCs w:val="24"/>
        </w:rPr>
      </w:pPr>
      <w:r w:rsidRPr="00115CAF">
        <w:rPr>
          <w:sz w:val="24"/>
          <w:szCs w:val="24"/>
        </w:rPr>
        <w:lastRenderedPageBreak/>
        <w:t>zakup sprzętu biurowego, sprzętu związanego z obszarem działań organizacji, oprogramowania komputerowego, oprogramowania księgowego, którego wartość początkowa nie przekracza kwoty 5.000,00 zł brutto,</w:t>
      </w:r>
    </w:p>
    <w:p w14:paraId="5CDC0082" w14:textId="77777777" w:rsidR="007C3618" w:rsidRPr="00115CAF" w:rsidRDefault="007C3618" w:rsidP="007C3618">
      <w:pPr>
        <w:numPr>
          <w:ilvl w:val="0"/>
          <w:numId w:val="41"/>
        </w:numPr>
        <w:spacing w:line="259" w:lineRule="auto"/>
        <w:ind w:left="714" w:hanging="357"/>
        <w:rPr>
          <w:sz w:val="24"/>
          <w:szCs w:val="24"/>
        </w:rPr>
      </w:pPr>
      <w:r w:rsidRPr="00115CAF">
        <w:rPr>
          <w:sz w:val="24"/>
          <w:szCs w:val="24"/>
        </w:rPr>
        <w:t>adaptację lokalu (który organizacja ma prawo wykorzystywać dla swojej działalności przez okres co najmniej 6 m-</w:t>
      </w:r>
      <w:proofErr w:type="spellStart"/>
      <w:r w:rsidRPr="00115CAF">
        <w:rPr>
          <w:sz w:val="24"/>
          <w:szCs w:val="24"/>
        </w:rPr>
        <w:t>cy</w:t>
      </w:r>
      <w:proofErr w:type="spellEnd"/>
      <w:r w:rsidRPr="00115CAF">
        <w:rPr>
          <w:sz w:val="24"/>
          <w:szCs w:val="24"/>
        </w:rPr>
        <w:t xml:space="preserve"> po zakończeniu projektu),</w:t>
      </w:r>
    </w:p>
    <w:p w14:paraId="7F0C5D14" w14:textId="77777777" w:rsidR="007C3618" w:rsidRPr="00115CAF" w:rsidRDefault="007C3618" w:rsidP="007C3618">
      <w:pPr>
        <w:numPr>
          <w:ilvl w:val="0"/>
          <w:numId w:val="41"/>
        </w:numPr>
        <w:spacing w:line="259" w:lineRule="auto"/>
        <w:ind w:left="714" w:hanging="357"/>
        <w:rPr>
          <w:sz w:val="24"/>
          <w:szCs w:val="24"/>
        </w:rPr>
      </w:pPr>
      <w:r w:rsidRPr="00115CAF">
        <w:rPr>
          <w:sz w:val="24"/>
          <w:szCs w:val="24"/>
        </w:rPr>
        <w:t xml:space="preserve">podniesienie kwalifikacji pracowników, wolontariuszy – opłaty za udział w szkoleniu, wynagrodzenie trenerów, wynajem </w:t>
      </w:r>
      <w:proofErr w:type="spellStart"/>
      <w:r w:rsidRPr="00115CAF">
        <w:rPr>
          <w:sz w:val="24"/>
          <w:szCs w:val="24"/>
        </w:rPr>
        <w:t>sal</w:t>
      </w:r>
      <w:proofErr w:type="spellEnd"/>
      <w:r w:rsidRPr="00115CAF">
        <w:rPr>
          <w:sz w:val="24"/>
          <w:szCs w:val="24"/>
        </w:rPr>
        <w:t xml:space="preserve"> na potrzeby szkoleń, poczęstunek i materiały dla uczestników szkoleń, wynagrodzenie doradców itp., </w:t>
      </w:r>
    </w:p>
    <w:p w14:paraId="185BD103" w14:textId="77777777" w:rsidR="007C3618" w:rsidRPr="00115CAF" w:rsidRDefault="007C3618" w:rsidP="007C3618">
      <w:pPr>
        <w:numPr>
          <w:ilvl w:val="0"/>
          <w:numId w:val="41"/>
        </w:numPr>
        <w:spacing w:line="259" w:lineRule="auto"/>
        <w:ind w:left="714" w:hanging="357"/>
        <w:rPr>
          <w:sz w:val="24"/>
          <w:szCs w:val="24"/>
        </w:rPr>
      </w:pPr>
      <w:r w:rsidRPr="00115CAF">
        <w:rPr>
          <w:sz w:val="24"/>
          <w:szCs w:val="24"/>
        </w:rPr>
        <w:t>finansowanie kosztów osobowych związanych z obsługą księgową, prawną lub informatyczną, np. wynagrodzenie specjalistów, zakup usług,</w:t>
      </w:r>
    </w:p>
    <w:p w14:paraId="156E269A" w14:textId="77777777" w:rsidR="007C3618" w:rsidRPr="00115CAF" w:rsidRDefault="007C3618" w:rsidP="007C3618">
      <w:pPr>
        <w:numPr>
          <w:ilvl w:val="0"/>
          <w:numId w:val="41"/>
        </w:numPr>
        <w:spacing w:line="259" w:lineRule="auto"/>
        <w:ind w:left="714" w:hanging="357"/>
        <w:rPr>
          <w:sz w:val="24"/>
          <w:szCs w:val="24"/>
        </w:rPr>
      </w:pPr>
      <w:r w:rsidRPr="00115CAF">
        <w:rPr>
          <w:sz w:val="24"/>
          <w:szCs w:val="24"/>
        </w:rPr>
        <w:t>poszerzenie zakresu świadczonych usług.</w:t>
      </w:r>
    </w:p>
    <w:p w14:paraId="3DCB9280" w14:textId="77777777" w:rsidR="007C3618" w:rsidRPr="00115CAF" w:rsidRDefault="007C3618" w:rsidP="007C3618">
      <w:pPr>
        <w:pStyle w:val="Nagwek3"/>
        <w:rPr>
          <w:rFonts w:cs="Calibri"/>
          <w:szCs w:val="24"/>
        </w:rPr>
      </w:pPr>
      <w:bookmarkStart w:id="16" w:name="_Toc182222008"/>
      <w:r w:rsidRPr="00115CAF">
        <w:rPr>
          <w:rFonts w:cs="Calibri"/>
          <w:szCs w:val="24"/>
        </w:rPr>
        <w:t>Koszty pośrednie</w:t>
      </w:r>
      <w:bookmarkEnd w:id="16"/>
    </w:p>
    <w:p w14:paraId="45C006F3" w14:textId="77777777" w:rsidR="007C3618" w:rsidRPr="00115CAF" w:rsidRDefault="007C3618" w:rsidP="007C3618">
      <w:pPr>
        <w:rPr>
          <w:sz w:val="24"/>
          <w:szCs w:val="24"/>
        </w:rPr>
      </w:pPr>
      <w:r w:rsidRPr="00115CAF">
        <w:rPr>
          <w:sz w:val="24"/>
          <w:szCs w:val="24"/>
        </w:rPr>
        <w:t xml:space="preserve">W ramach kosztów administrowania projektem (koszty pośrednie) kwalifikowalne są wydatki związane z obsługą realizacji projektu. Koszty pośrednie nie mogą przekroczyć </w:t>
      </w:r>
      <w:r w:rsidRPr="00115CAF">
        <w:rPr>
          <w:b/>
          <w:sz w:val="24"/>
          <w:szCs w:val="24"/>
        </w:rPr>
        <w:t>20% wartości dotacji</w:t>
      </w:r>
      <w:r w:rsidRPr="00115CAF">
        <w:rPr>
          <w:sz w:val="24"/>
          <w:szCs w:val="24"/>
        </w:rPr>
        <w:t>.</w:t>
      </w:r>
    </w:p>
    <w:p w14:paraId="72D778EF" w14:textId="77777777" w:rsidR="007C3618" w:rsidRPr="00115CAF" w:rsidRDefault="007C3618" w:rsidP="007C3618">
      <w:pPr>
        <w:spacing w:before="120"/>
        <w:rPr>
          <w:sz w:val="24"/>
          <w:szCs w:val="24"/>
        </w:rPr>
      </w:pPr>
      <w:r w:rsidRPr="00115CAF">
        <w:rPr>
          <w:sz w:val="24"/>
          <w:szCs w:val="24"/>
        </w:rPr>
        <w:t>Przykładowe koszty pośrednie:</w:t>
      </w:r>
    </w:p>
    <w:p w14:paraId="4F474ECD" w14:textId="77777777" w:rsidR="007C3618" w:rsidRPr="00115CAF" w:rsidRDefault="007C3618" w:rsidP="007C3618">
      <w:pPr>
        <w:numPr>
          <w:ilvl w:val="0"/>
          <w:numId w:val="42"/>
        </w:numPr>
        <w:spacing w:line="259" w:lineRule="auto"/>
        <w:rPr>
          <w:sz w:val="24"/>
          <w:szCs w:val="24"/>
        </w:rPr>
      </w:pPr>
      <w:r w:rsidRPr="00115CAF">
        <w:rPr>
          <w:sz w:val="24"/>
          <w:szCs w:val="24"/>
        </w:rPr>
        <w:t>koordynacja,</w:t>
      </w:r>
    </w:p>
    <w:p w14:paraId="7DA6F08D" w14:textId="77777777" w:rsidR="007C3618" w:rsidRPr="00115CAF" w:rsidRDefault="007C3618" w:rsidP="007C3618">
      <w:pPr>
        <w:numPr>
          <w:ilvl w:val="0"/>
          <w:numId w:val="42"/>
        </w:numPr>
        <w:spacing w:line="259" w:lineRule="auto"/>
        <w:rPr>
          <w:sz w:val="24"/>
          <w:szCs w:val="24"/>
        </w:rPr>
      </w:pPr>
      <w:r w:rsidRPr="00115CAF">
        <w:rPr>
          <w:sz w:val="24"/>
          <w:szCs w:val="24"/>
        </w:rPr>
        <w:t>rozliczanie (w tym księgowość),</w:t>
      </w:r>
    </w:p>
    <w:p w14:paraId="08674883" w14:textId="77777777" w:rsidR="007C3618" w:rsidRPr="00115CAF" w:rsidRDefault="007C3618" w:rsidP="007C3618">
      <w:pPr>
        <w:numPr>
          <w:ilvl w:val="0"/>
          <w:numId w:val="42"/>
        </w:numPr>
        <w:spacing w:line="259" w:lineRule="auto"/>
        <w:rPr>
          <w:sz w:val="24"/>
          <w:szCs w:val="24"/>
        </w:rPr>
      </w:pPr>
      <w:r w:rsidRPr="00115CAF">
        <w:rPr>
          <w:sz w:val="24"/>
          <w:szCs w:val="24"/>
        </w:rPr>
        <w:t>zakup materiałów biurowych związanych z obsługą administracyjną projektu,</w:t>
      </w:r>
    </w:p>
    <w:p w14:paraId="7D5583A8" w14:textId="77777777" w:rsidR="007C3618" w:rsidRPr="00115CAF" w:rsidRDefault="007C3618" w:rsidP="007C3618">
      <w:pPr>
        <w:numPr>
          <w:ilvl w:val="0"/>
          <w:numId w:val="42"/>
        </w:numPr>
        <w:spacing w:line="259" w:lineRule="auto"/>
        <w:rPr>
          <w:sz w:val="24"/>
          <w:szCs w:val="24"/>
        </w:rPr>
      </w:pPr>
      <w:r w:rsidRPr="00115CAF">
        <w:rPr>
          <w:sz w:val="24"/>
          <w:szCs w:val="24"/>
        </w:rPr>
        <w:t>opłaty za telefon związane z obsługą administracyjną projektu,</w:t>
      </w:r>
    </w:p>
    <w:p w14:paraId="54A8BB77" w14:textId="77777777" w:rsidR="007C3618" w:rsidRPr="00115CAF" w:rsidRDefault="007C3618" w:rsidP="007C3618">
      <w:pPr>
        <w:numPr>
          <w:ilvl w:val="0"/>
          <w:numId w:val="42"/>
        </w:numPr>
        <w:spacing w:line="259" w:lineRule="auto"/>
        <w:rPr>
          <w:sz w:val="24"/>
          <w:szCs w:val="24"/>
        </w:rPr>
      </w:pPr>
      <w:r w:rsidRPr="00115CAF">
        <w:rPr>
          <w:sz w:val="24"/>
          <w:szCs w:val="24"/>
        </w:rPr>
        <w:t>opłaty pocztowe / kurierskie,</w:t>
      </w:r>
    </w:p>
    <w:p w14:paraId="682CB2BF" w14:textId="77777777" w:rsidR="007C3618" w:rsidRPr="00115CAF" w:rsidRDefault="007C3618" w:rsidP="007C3618">
      <w:pPr>
        <w:numPr>
          <w:ilvl w:val="0"/>
          <w:numId w:val="42"/>
        </w:numPr>
        <w:spacing w:line="259" w:lineRule="auto"/>
        <w:rPr>
          <w:sz w:val="24"/>
          <w:szCs w:val="24"/>
        </w:rPr>
      </w:pPr>
      <w:r w:rsidRPr="00115CAF">
        <w:rPr>
          <w:sz w:val="24"/>
          <w:szCs w:val="24"/>
        </w:rPr>
        <w:t>opłaty za przelewy bankowe,</w:t>
      </w:r>
    </w:p>
    <w:p w14:paraId="15D24685" w14:textId="77777777" w:rsidR="007C3618" w:rsidRPr="00115CAF" w:rsidRDefault="007C3618" w:rsidP="007C3618">
      <w:pPr>
        <w:numPr>
          <w:ilvl w:val="0"/>
          <w:numId w:val="42"/>
        </w:numPr>
        <w:spacing w:line="259" w:lineRule="auto"/>
        <w:rPr>
          <w:sz w:val="24"/>
          <w:szCs w:val="24"/>
        </w:rPr>
      </w:pPr>
      <w:r w:rsidRPr="00115CAF">
        <w:rPr>
          <w:sz w:val="24"/>
          <w:szCs w:val="24"/>
        </w:rPr>
        <w:t>koszty utrzymania pomieszczeń związane z obsługą administracyjną projektu,</w:t>
      </w:r>
    </w:p>
    <w:p w14:paraId="3EE81CD4" w14:textId="77777777" w:rsidR="007C3618" w:rsidRPr="00115CAF" w:rsidRDefault="007C3618" w:rsidP="007C3618">
      <w:pPr>
        <w:numPr>
          <w:ilvl w:val="0"/>
          <w:numId w:val="42"/>
        </w:numPr>
        <w:spacing w:line="259" w:lineRule="auto"/>
        <w:rPr>
          <w:sz w:val="24"/>
          <w:szCs w:val="24"/>
        </w:rPr>
      </w:pPr>
      <w:r w:rsidRPr="00115CAF">
        <w:rPr>
          <w:sz w:val="24"/>
          <w:szCs w:val="24"/>
        </w:rPr>
        <w:t>koszty wyjazdów służbowych osób zaangażowanych w obsługę zdania,</w:t>
      </w:r>
    </w:p>
    <w:p w14:paraId="69A6D9EA" w14:textId="77777777" w:rsidR="007C3618" w:rsidRPr="00115CAF" w:rsidRDefault="007C3618" w:rsidP="007C3618">
      <w:pPr>
        <w:numPr>
          <w:ilvl w:val="0"/>
          <w:numId w:val="42"/>
        </w:numPr>
        <w:spacing w:line="259" w:lineRule="auto"/>
        <w:rPr>
          <w:sz w:val="24"/>
          <w:szCs w:val="24"/>
        </w:rPr>
      </w:pPr>
      <w:r w:rsidRPr="00115CAF">
        <w:rPr>
          <w:sz w:val="24"/>
          <w:szCs w:val="24"/>
        </w:rPr>
        <w:t>inne koszty związane z obsługą administracyjną projektu.</w:t>
      </w:r>
    </w:p>
    <w:p w14:paraId="4102CB3C" w14:textId="77777777" w:rsidR="007C3618" w:rsidRPr="00115CAF" w:rsidRDefault="007C3618" w:rsidP="007C3618">
      <w:pPr>
        <w:spacing w:before="120" w:after="120"/>
        <w:rPr>
          <w:sz w:val="24"/>
          <w:szCs w:val="24"/>
        </w:rPr>
      </w:pPr>
      <w:r w:rsidRPr="00115CAF">
        <w:rPr>
          <w:sz w:val="24"/>
          <w:szCs w:val="24"/>
        </w:rPr>
        <w:t>Przy dokonywaniu zakupów rekomendowane jest uwzględnianie aspektów środowiskowych oraz korzystanie z produktów polskich /wytworzonych w Polsce.</w:t>
      </w:r>
    </w:p>
    <w:p w14:paraId="233BA5D9" w14:textId="77777777" w:rsidR="007C3618" w:rsidRPr="00115CAF" w:rsidRDefault="007C3618" w:rsidP="007C3618">
      <w:pPr>
        <w:pStyle w:val="Nagwek3"/>
        <w:rPr>
          <w:rFonts w:cs="Calibri"/>
          <w:szCs w:val="24"/>
        </w:rPr>
      </w:pPr>
      <w:bookmarkStart w:id="17" w:name="_Toc182222009"/>
      <w:r w:rsidRPr="00115CAF">
        <w:rPr>
          <w:rFonts w:cs="Calibri"/>
          <w:szCs w:val="24"/>
        </w:rPr>
        <w:t>Koszty niekwalifikowalne</w:t>
      </w:r>
      <w:bookmarkEnd w:id="17"/>
    </w:p>
    <w:p w14:paraId="425642A2" w14:textId="77777777" w:rsidR="007C3618" w:rsidRPr="00115CAF" w:rsidRDefault="007C3618" w:rsidP="007C3618">
      <w:pPr>
        <w:rPr>
          <w:sz w:val="24"/>
          <w:szCs w:val="24"/>
        </w:rPr>
      </w:pPr>
      <w:r w:rsidRPr="00115CAF">
        <w:rPr>
          <w:sz w:val="24"/>
          <w:szCs w:val="24"/>
        </w:rPr>
        <w:t>Do wydatków, które nie mogą być finansowane, należą wydatki nie odnoszące się jednoznacznie do projektu, w tym m.in.:</w:t>
      </w:r>
    </w:p>
    <w:p w14:paraId="024721AA" w14:textId="77777777" w:rsidR="007C3618" w:rsidRPr="00115CAF" w:rsidRDefault="007C3618" w:rsidP="007C3618">
      <w:pPr>
        <w:numPr>
          <w:ilvl w:val="0"/>
          <w:numId w:val="43"/>
        </w:numPr>
        <w:spacing w:line="259" w:lineRule="auto"/>
        <w:rPr>
          <w:sz w:val="24"/>
          <w:szCs w:val="24"/>
        </w:rPr>
      </w:pPr>
      <w:r w:rsidRPr="00115CAF">
        <w:rPr>
          <w:sz w:val="24"/>
          <w:szCs w:val="24"/>
        </w:rPr>
        <w:t>poniesione po lub przed terminem realizacji projektu, z wyjątkiem szczególnych sytuacji, w których Operator wyrazi zgodę na zakwalifikowanie wydatku poniesionego po terminie,</w:t>
      </w:r>
    </w:p>
    <w:p w14:paraId="7DE31DF1" w14:textId="77777777" w:rsidR="007C3618" w:rsidRPr="00115CAF" w:rsidRDefault="007C3618" w:rsidP="007C3618">
      <w:pPr>
        <w:numPr>
          <w:ilvl w:val="0"/>
          <w:numId w:val="43"/>
        </w:numPr>
        <w:spacing w:line="259" w:lineRule="auto"/>
        <w:rPr>
          <w:sz w:val="24"/>
          <w:szCs w:val="24"/>
        </w:rPr>
      </w:pPr>
      <w:r w:rsidRPr="00115CAF">
        <w:rPr>
          <w:sz w:val="24"/>
          <w:szCs w:val="24"/>
        </w:rPr>
        <w:t>podatek od towarów i usług (VAT), jeśli może zostać odliczony w oparciu o ustawę z dnia 11 marca 2004 r. o podatku od towarów i usług (Dz. U. z 2016 r., poz. 710, ze zm.),</w:t>
      </w:r>
    </w:p>
    <w:p w14:paraId="0D00A6AF" w14:textId="77777777" w:rsidR="007C3618" w:rsidRPr="00115CAF" w:rsidRDefault="007C3618" w:rsidP="007C3618">
      <w:pPr>
        <w:numPr>
          <w:ilvl w:val="0"/>
          <w:numId w:val="43"/>
        </w:numPr>
        <w:spacing w:line="259" w:lineRule="auto"/>
        <w:rPr>
          <w:sz w:val="24"/>
          <w:szCs w:val="24"/>
        </w:rPr>
      </w:pPr>
      <w:r w:rsidRPr="00115CAF">
        <w:rPr>
          <w:sz w:val="24"/>
          <w:szCs w:val="24"/>
        </w:rPr>
        <w:t>zakup nieruchomości gruntowej, lokalowej, budowlanej,</w:t>
      </w:r>
    </w:p>
    <w:p w14:paraId="6D0742FD" w14:textId="77777777" w:rsidR="007C3618" w:rsidRPr="00115CAF" w:rsidRDefault="007C3618" w:rsidP="007C3618">
      <w:pPr>
        <w:numPr>
          <w:ilvl w:val="0"/>
          <w:numId w:val="43"/>
        </w:numPr>
        <w:spacing w:line="259" w:lineRule="auto"/>
        <w:rPr>
          <w:sz w:val="24"/>
          <w:szCs w:val="24"/>
        </w:rPr>
      </w:pPr>
      <w:r w:rsidRPr="00115CAF">
        <w:rPr>
          <w:sz w:val="24"/>
          <w:szCs w:val="24"/>
        </w:rPr>
        <w:lastRenderedPageBreak/>
        <w:t>amortyzacja,</w:t>
      </w:r>
    </w:p>
    <w:p w14:paraId="4AA1E5B0" w14:textId="77777777" w:rsidR="007C3618" w:rsidRPr="00115CAF" w:rsidRDefault="007C3618" w:rsidP="007C3618">
      <w:pPr>
        <w:numPr>
          <w:ilvl w:val="0"/>
          <w:numId w:val="43"/>
        </w:numPr>
        <w:spacing w:line="259" w:lineRule="auto"/>
        <w:rPr>
          <w:sz w:val="24"/>
          <w:szCs w:val="24"/>
        </w:rPr>
      </w:pPr>
      <w:r w:rsidRPr="00115CAF">
        <w:rPr>
          <w:sz w:val="24"/>
          <w:szCs w:val="24"/>
        </w:rPr>
        <w:t>leasing,</w:t>
      </w:r>
    </w:p>
    <w:p w14:paraId="3FF55B7E" w14:textId="77777777" w:rsidR="007C3618" w:rsidRPr="00115CAF" w:rsidRDefault="007C3618" w:rsidP="007C3618">
      <w:pPr>
        <w:numPr>
          <w:ilvl w:val="0"/>
          <w:numId w:val="43"/>
        </w:numPr>
        <w:spacing w:line="259" w:lineRule="auto"/>
        <w:rPr>
          <w:sz w:val="24"/>
          <w:szCs w:val="24"/>
        </w:rPr>
      </w:pPr>
      <w:r w:rsidRPr="00115CAF">
        <w:rPr>
          <w:sz w:val="24"/>
          <w:szCs w:val="24"/>
        </w:rPr>
        <w:t>rezerwy na pokrycie przyszłych strat lub zobowiązań,</w:t>
      </w:r>
    </w:p>
    <w:p w14:paraId="42C3C059" w14:textId="77777777" w:rsidR="007C3618" w:rsidRPr="00115CAF" w:rsidRDefault="007C3618" w:rsidP="007C3618">
      <w:pPr>
        <w:numPr>
          <w:ilvl w:val="0"/>
          <w:numId w:val="43"/>
        </w:numPr>
        <w:spacing w:line="259" w:lineRule="auto"/>
        <w:rPr>
          <w:sz w:val="24"/>
          <w:szCs w:val="24"/>
        </w:rPr>
      </w:pPr>
      <w:r w:rsidRPr="00115CAF">
        <w:rPr>
          <w:sz w:val="24"/>
          <w:szCs w:val="24"/>
        </w:rPr>
        <w:t>odsetki z tytułu niezapłaconych w terminie zobowiązań,</w:t>
      </w:r>
    </w:p>
    <w:p w14:paraId="6AB6EC6C" w14:textId="77777777" w:rsidR="007C3618" w:rsidRPr="00115CAF" w:rsidRDefault="007C3618" w:rsidP="007C3618">
      <w:pPr>
        <w:numPr>
          <w:ilvl w:val="0"/>
          <w:numId w:val="43"/>
        </w:numPr>
        <w:spacing w:line="259" w:lineRule="auto"/>
        <w:rPr>
          <w:sz w:val="24"/>
          <w:szCs w:val="24"/>
        </w:rPr>
      </w:pPr>
      <w:r w:rsidRPr="00115CAF">
        <w:rPr>
          <w:sz w:val="24"/>
          <w:szCs w:val="24"/>
        </w:rPr>
        <w:t>koszty kar i grzywien,</w:t>
      </w:r>
    </w:p>
    <w:p w14:paraId="0698E020" w14:textId="77777777" w:rsidR="007C3618" w:rsidRPr="00115CAF" w:rsidRDefault="007C3618" w:rsidP="007C3618">
      <w:pPr>
        <w:numPr>
          <w:ilvl w:val="0"/>
          <w:numId w:val="43"/>
        </w:numPr>
        <w:spacing w:line="259" w:lineRule="auto"/>
        <w:rPr>
          <w:sz w:val="24"/>
          <w:szCs w:val="24"/>
        </w:rPr>
      </w:pPr>
      <w:r w:rsidRPr="00115CAF">
        <w:rPr>
          <w:sz w:val="24"/>
          <w:szCs w:val="24"/>
        </w:rPr>
        <w:t>koszty procesów sądowych,</w:t>
      </w:r>
    </w:p>
    <w:p w14:paraId="31DAECE4" w14:textId="77777777" w:rsidR="007C3618" w:rsidRPr="00115CAF" w:rsidRDefault="007C3618" w:rsidP="007C3618">
      <w:pPr>
        <w:numPr>
          <w:ilvl w:val="0"/>
          <w:numId w:val="43"/>
        </w:numPr>
        <w:spacing w:line="259" w:lineRule="auto"/>
        <w:rPr>
          <w:sz w:val="24"/>
          <w:szCs w:val="24"/>
        </w:rPr>
      </w:pPr>
      <w:r w:rsidRPr="00115CAF">
        <w:rPr>
          <w:sz w:val="24"/>
          <w:szCs w:val="24"/>
        </w:rPr>
        <w:t>nagrody, premie i inne formy bonifikaty rzeczowej lub finansowej dla osób zajmujących się realizacją projektu,</w:t>
      </w:r>
    </w:p>
    <w:p w14:paraId="36BEA252" w14:textId="77777777" w:rsidR="007C3618" w:rsidRPr="00115CAF" w:rsidRDefault="007C3618" w:rsidP="007C3618">
      <w:pPr>
        <w:numPr>
          <w:ilvl w:val="0"/>
          <w:numId w:val="43"/>
        </w:numPr>
        <w:spacing w:line="259" w:lineRule="auto"/>
        <w:rPr>
          <w:sz w:val="24"/>
          <w:szCs w:val="24"/>
        </w:rPr>
      </w:pPr>
      <w:r w:rsidRPr="00115CAF">
        <w:rPr>
          <w:sz w:val="24"/>
          <w:szCs w:val="24"/>
        </w:rPr>
        <w:t>ekwiwalent za niewykorzystany urlop,</w:t>
      </w:r>
    </w:p>
    <w:p w14:paraId="4A66062B" w14:textId="77777777" w:rsidR="007C3618" w:rsidRPr="00115CAF" w:rsidRDefault="007C3618" w:rsidP="007C3618">
      <w:pPr>
        <w:numPr>
          <w:ilvl w:val="0"/>
          <w:numId w:val="43"/>
        </w:numPr>
        <w:spacing w:line="259" w:lineRule="auto"/>
        <w:rPr>
          <w:sz w:val="24"/>
          <w:szCs w:val="24"/>
        </w:rPr>
      </w:pPr>
      <w:r w:rsidRPr="00115CAF">
        <w:rPr>
          <w:sz w:val="24"/>
          <w:szCs w:val="24"/>
        </w:rPr>
        <w:t>koszty obsługi konta bankowego (nie dotyczy kosztów przelewów),</w:t>
      </w:r>
    </w:p>
    <w:p w14:paraId="47078C6B" w14:textId="77777777" w:rsidR="007C3618" w:rsidRPr="00115CAF" w:rsidRDefault="007C3618" w:rsidP="007C3618">
      <w:pPr>
        <w:numPr>
          <w:ilvl w:val="0"/>
          <w:numId w:val="43"/>
        </w:numPr>
        <w:spacing w:line="259" w:lineRule="auto"/>
        <w:rPr>
          <w:sz w:val="24"/>
          <w:szCs w:val="24"/>
        </w:rPr>
      </w:pPr>
      <w:r w:rsidRPr="00115CAF">
        <w:rPr>
          <w:sz w:val="24"/>
          <w:szCs w:val="24"/>
        </w:rPr>
        <w:t xml:space="preserve">zakup napojów alkoholowych (jest to niezgodne z art. 4 ust. 1 pkt 32 </w:t>
      </w:r>
      <w:proofErr w:type="spellStart"/>
      <w:r w:rsidRPr="00115CAF">
        <w:rPr>
          <w:sz w:val="24"/>
          <w:szCs w:val="24"/>
        </w:rPr>
        <w:t>UoDPPioW</w:t>
      </w:r>
      <w:proofErr w:type="spellEnd"/>
      <w:r w:rsidRPr="00115CAF">
        <w:rPr>
          <w:sz w:val="24"/>
          <w:szCs w:val="24"/>
        </w:rPr>
        <w:t xml:space="preserve"> oraz art. 1 ust. 1 ustawy z dnia 26 października 1982 r. o wychowaniu w trzeźwości i przeciwdziałaniu alkoholizmowi),</w:t>
      </w:r>
    </w:p>
    <w:p w14:paraId="07A2B4D3" w14:textId="77777777" w:rsidR="007C3618" w:rsidRPr="00115CAF" w:rsidRDefault="007C3618" w:rsidP="007C3618">
      <w:pPr>
        <w:numPr>
          <w:ilvl w:val="0"/>
          <w:numId w:val="43"/>
        </w:numPr>
        <w:spacing w:line="259" w:lineRule="auto"/>
        <w:rPr>
          <w:sz w:val="24"/>
          <w:szCs w:val="24"/>
        </w:rPr>
      </w:pPr>
      <w:r w:rsidRPr="00115CAF">
        <w:rPr>
          <w:sz w:val="24"/>
          <w:szCs w:val="24"/>
        </w:rPr>
        <w:t>podatki i opłaty z wyłączeniem podatku dochodowego od osób fizycznych, składek na ubezpieczenie społeczne i zdrowotne, składek na Fundusz Pracy oraz Fundusz Gwarantowanych Świadczeń Pracowniczych,</w:t>
      </w:r>
    </w:p>
    <w:p w14:paraId="07FFAEDD" w14:textId="77777777" w:rsidR="007C3618" w:rsidRPr="00115CAF" w:rsidRDefault="007C3618" w:rsidP="007C3618">
      <w:pPr>
        <w:numPr>
          <w:ilvl w:val="0"/>
          <w:numId w:val="43"/>
        </w:numPr>
        <w:spacing w:line="259" w:lineRule="auto"/>
        <w:rPr>
          <w:sz w:val="24"/>
          <w:szCs w:val="24"/>
        </w:rPr>
      </w:pPr>
      <w:r w:rsidRPr="00115CAF">
        <w:rPr>
          <w:sz w:val="24"/>
          <w:szCs w:val="24"/>
        </w:rPr>
        <w:t>opłaty za zaświadczenie o niekaralności, opłaty za zajęcie pasa drogowego oraz koszty związane z uzyskaniem informacji publicznej,</w:t>
      </w:r>
    </w:p>
    <w:p w14:paraId="76E40E34" w14:textId="77777777" w:rsidR="007C3618" w:rsidRPr="00115CAF" w:rsidRDefault="007C3618" w:rsidP="007C3618">
      <w:pPr>
        <w:numPr>
          <w:ilvl w:val="0"/>
          <w:numId w:val="43"/>
        </w:numPr>
        <w:spacing w:line="259" w:lineRule="auto"/>
        <w:rPr>
          <w:sz w:val="24"/>
          <w:szCs w:val="24"/>
        </w:rPr>
      </w:pPr>
      <w:r w:rsidRPr="00115CAF">
        <w:rPr>
          <w:sz w:val="24"/>
          <w:szCs w:val="24"/>
        </w:rPr>
        <w:t>koszty wyjazdów służbowych osób zaangażowanych w realizację projektu na podstawie umowy cywilnoprawnej, chyba że umowa ta określa zasady i sposób podróży służbowych.</w:t>
      </w:r>
    </w:p>
    <w:p w14:paraId="2601CA64" w14:textId="77777777" w:rsidR="007C3618" w:rsidRPr="00115CAF" w:rsidRDefault="007C3618" w:rsidP="007C3618">
      <w:pPr>
        <w:spacing w:before="240"/>
        <w:rPr>
          <w:sz w:val="24"/>
          <w:szCs w:val="24"/>
        </w:rPr>
      </w:pPr>
      <w:r w:rsidRPr="00115CAF">
        <w:rPr>
          <w:sz w:val="24"/>
          <w:szCs w:val="24"/>
        </w:rPr>
        <w:t>Niekwalifikowalne jest także finansowanie:</w:t>
      </w:r>
    </w:p>
    <w:p w14:paraId="2DBE2E94" w14:textId="77777777" w:rsidR="007C3618" w:rsidRPr="00115CAF" w:rsidRDefault="007C3618" w:rsidP="007C3618">
      <w:pPr>
        <w:numPr>
          <w:ilvl w:val="0"/>
          <w:numId w:val="44"/>
        </w:numPr>
        <w:spacing w:line="259" w:lineRule="auto"/>
        <w:rPr>
          <w:sz w:val="24"/>
          <w:szCs w:val="24"/>
        </w:rPr>
      </w:pPr>
      <w:bookmarkStart w:id="18" w:name="_Hlk182216166"/>
      <w:r w:rsidRPr="00115CAF">
        <w:rPr>
          <w:sz w:val="24"/>
          <w:szCs w:val="24"/>
        </w:rPr>
        <w:t>działań związanych z tworzeniem kapitału żelaznego podmiotu,</w:t>
      </w:r>
    </w:p>
    <w:p w14:paraId="740DABD8" w14:textId="77777777" w:rsidR="007C3618" w:rsidRPr="00115CAF" w:rsidRDefault="007C3618" w:rsidP="007C3618">
      <w:pPr>
        <w:numPr>
          <w:ilvl w:val="0"/>
          <w:numId w:val="44"/>
        </w:numPr>
        <w:spacing w:line="259" w:lineRule="auto"/>
        <w:rPr>
          <w:sz w:val="24"/>
          <w:szCs w:val="24"/>
        </w:rPr>
      </w:pPr>
      <w:r w:rsidRPr="00115CAF">
        <w:rPr>
          <w:sz w:val="24"/>
          <w:szCs w:val="24"/>
        </w:rPr>
        <w:t>działań o charakterze religijnym, które są związane ze sprawowaniem kultu religijnego lub posługi kapłańskiej,</w:t>
      </w:r>
    </w:p>
    <w:p w14:paraId="4B8673A1" w14:textId="77777777" w:rsidR="007C3618" w:rsidRPr="00115CAF" w:rsidRDefault="007C3618" w:rsidP="007C3618">
      <w:pPr>
        <w:numPr>
          <w:ilvl w:val="0"/>
          <w:numId w:val="44"/>
        </w:numPr>
        <w:spacing w:line="259" w:lineRule="auto"/>
        <w:rPr>
          <w:sz w:val="24"/>
          <w:szCs w:val="24"/>
        </w:rPr>
      </w:pPr>
      <w:r w:rsidRPr="00115CAF">
        <w:rPr>
          <w:sz w:val="24"/>
          <w:szCs w:val="24"/>
        </w:rPr>
        <w:t>działań o charakterze politycznym,</w:t>
      </w:r>
    </w:p>
    <w:p w14:paraId="000ED291" w14:textId="77777777" w:rsidR="007C3618" w:rsidRPr="00115CAF" w:rsidRDefault="007C3618" w:rsidP="007C3618">
      <w:pPr>
        <w:numPr>
          <w:ilvl w:val="0"/>
          <w:numId w:val="44"/>
        </w:numPr>
        <w:spacing w:line="259" w:lineRule="auto"/>
        <w:rPr>
          <w:sz w:val="24"/>
          <w:szCs w:val="24"/>
        </w:rPr>
      </w:pPr>
      <w:r w:rsidRPr="00115CAF">
        <w:rPr>
          <w:sz w:val="24"/>
          <w:szCs w:val="24"/>
        </w:rPr>
        <w:t>działań o charakterze pomocy doraźnej, socjalno-bytowej,</w:t>
      </w:r>
    </w:p>
    <w:p w14:paraId="53B0A771" w14:textId="77777777" w:rsidR="007C3618" w:rsidRPr="00115CAF" w:rsidRDefault="007C3618" w:rsidP="007C3618">
      <w:pPr>
        <w:numPr>
          <w:ilvl w:val="0"/>
          <w:numId w:val="44"/>
        </w:numPr>
        <w:spacing w:line="259" w:lineRule="auto"/>
        <w:rPr>
          <w:sz w:val="24"/>
          <w:szCs w:val="24"/>
        </w:rPr>
      </w:pPr>
      <w:r w:rsidRPr="00115CAF">
        <w:rPr>
          <w:sz w:val="24"/>
          <w:szCs w:val="24"/>
        </w:rPr>
        <w:t>działalności gospodarczej Realizatora,</w:t>
      </w:r>
    </w:p>
    <w:p w14:paraId="3B147EAE" w14:textId="77777777" w:rsidR="007C3618" w:rsidRPr="00115CAF" w:rsidRDefault="007C3618" w:rsidP="007C3618">
      <w:pPr>
        <w:numPr>
          <w:ilvl w:val="0"/>
          <w:numId w:val="44"/>
        </w:numPr>
        <w:spacing w:line="259" w:lineRule="auto"/>
        <w:rPr>
          <w:sz w:val="24"/>
          <w:szCs w:val="24"/>
        </w:rPr>
      </w:pPr>
      <w:r w:rsidRPr="00115CAF">
        <w:rPr>
          <w:sz w:val="24"/>
          <w:szCs w:val="24"/>
        </w:rPr>
        <w:t>działań, w których rzeczywistym odbiorcą dotacji nie jest Realizator,</w:t>
      </w:r>
    </w:p>
    <w:p w14:paraId="1C4CBE84" w14:textId="77777777" w:rsidR="007C3618" w:rsidRPr="00115CAF" w:rsidRDefault="007C3618" w:rsidP="007C3618">
      <w:pPr>
        <w:numPr>
          <w:ilvl w:val="0"/>
          <w:numId w:val="44"/>
        </w:numPr>
        <w:spacing w:line="259" w:lineRule="auto"/>
        <w:rPr>
          <w:sz w:val="24"/>
          <w:szCs w:val="24"/>
        </w:rPr>
      </w:pPr>
      <w:r w:rsidRPr="00115CAF">
        <w:rPr>
          <w:sz w:val="24"/>
          <w:szCs w:val="24"/>
        </w:rPr>
        <w:t>wynagrodzeń osób zatrudnionych przez Operatorów w ramach realizacji Programu „Śląskie NOWEFIO 2024-2026”,</w:t>
      </w:r>
    </w:p>
    <w:p w14:paraId="4735979C" w14:textId="77777777" w:rsidR="007C3618" w:rsidRPr="00115CAF" w:rsidRDefault="007C3618" w:rsidP="007C3618">
      <w:pPr>
        <w:numPr>
          <w:ilvl w:val="0"/>
          <w:numId w:val="44"/>
        </w:numPr>
        <w:spacing w:line="259" w:lineRule="auto"/>
        <w:rPr>
          <w:sz w:val="24"/>
          <w:szCs w:val="24"/>
        </w:rPr>
      </w:pPr>
      <w:r w:rsidRPr="00115CAF">
        <w:rPr>
          <w:sz w:val="24"/>
          <w:szCs w:val="24"/>
        </w:rPr>
        <w:t>wynagrodzeń koordynatora, osoby odpowiedzialnej za rozliczanie i księgowość projektu rozliczanych na podstawie umów o dzieło,</w:t>
      </w:r>
    </w:p>
    <w:p w14:paraId="6E06045A" w14:textId="77777777" w:rsidR="007C3618" w:rsidRPr="00115CAF" w:rsidRDefault="007C3618" w:rsidP="007C3618">
      <w:pPr>
        <w:numPr>
          <w:ilvl w:val="0"/>
          <w:numId w:val="44"/>
        </w:numPr>
        <w:spacing w:line="259" w:lineRule="auto"/>
        <w:rPr>
          <w:sz w:val="24"/>
          <w:szCs w:val="24"/>
        </w:rPr>
      </w:pPr>
      <w:r w:rsidRPr="00115CAF">
        <w:rPr>
          <w:sz w:val="24"/>
          <w:szCs w:val="24"/>
        </w:rPr>
        <w:t xml:space="preserve">wydatków, które zostały zakwestionowane przez Komisję Konkursową przed podpisaniem umowy o dofinansowanie – oznacza to, że nie ma możliwości przywracania (np. z powstałych oszczędności) pozycji budżetowych, które zostały usunięte przed podpisaniem umowy o dofinansowanie; niedozwolone jest także zwiększanie pozycji budżetowych (nawet jeśli przesunięcia te mieściłyby </w:t>
      </w:r>
      <w:r w:rsidRPr="00115CAF">
        <w:rPr>
          <w:sz w:val="24"/>
          <w:szCs w:val="24"/>
        </w:rPr>
        <w:lastRenderedPageBreak/>
        <w:t xml:space="preserve">się w dopuszczalnych limitach), które zostały obniżone przez Komisję Konkursową na etapie oceny, przed podpisaniem umowy o dofinansowanie. </w:t>
      </w:r>
    </w:p>
    <w:p w14:paraId="77E1D1E0" w14:textId="77777777" w:rsidR="007C3618" w:rsidRPr="00115CAF" w:rsidRDefault="007C3618" w:rsidP="007C3618">
      <w:pPr>
        <w:pStyle w:val="Nagwek3"/>
        <w:rPr>
          <w:rFonts w:cs="Calibri"/>
          <w:szCs w:val="24"/>
        </w:rPr>
      </w:pPr>
      <w:bookmarkStart w:id="19" w:name="_Toc182222010"/>
      <w:bookmarkEnd w:id="18"/>
      <w:r w:rsidRPr="00115CAF">
        <w:rPr>
          <w:rFonts w:cs="Calibri"/>
          <w:szCs w:val="24"/>
        </w:rPr>
        <w:t>Wykorzystanie rzeczy zakupionych w ramach dotacji</w:t>
      </w:r>
      <w:bookmarkEnd w:id="19"/>
    </w:p>
    <w:p w14:paraId="2D3D6ED8" w14:textId="77777777" w:rsidR="007C3618" w:rsidRPr="00115CAF" w:rsidRDefault="007C3618" w:rsidP="007C3618">
      <w:pPr>
        <w:rPr>
          <w:sz w:val="24"/>
          <w:szCs w:val="24"/>
        </w:rPr>
      </w:pPr>
      <w:r w:rsidRPr="00115CAF">
        <w:rPr>
          <w:sz w:val="24"/>
          <w:szCs w:val="24"/>
        </w:rPr>
        <w:t>Realizator zobowiązuje się do niezbywania związanych z realizacją projektu rzeczy zakupionych na swoją rzecz za środki pochodzące z dotacji przez okres 5 lat od dnia dokonania ich zakupu.</w:t>
      </w:r>
    </w:p>
    <w:p w14:paraId="28D220AC" w14:textId="77777777" w:rsidR="007C3618" w:rsidRPr="00115CAF" w:rsidRDefault="007C3618" w:rsidP="007C3618">
      <w:pPr>
        <w:spacing w:before="240" w:after="240"/>
        <w:rPr>
          <w:sz w:val="24"/>
          <w:szCs w:val="24"/>
        </w:rPr>
      </w:pPr>
      <w:r w:rsidRPr="00115CAF">
        <w:rPr>
          <w:sz w:val="24"/>
          <w:szCs w:val="24"/>
        </w:rPr>
        <w:t>Dotacje nie mogą być przeznaczone na finansowanie działalności gospodarczej prowadzonej przez Realizatora. Zakupione w ramach dotacji rzeczy nie mogą być wykorzystywane na cele inne niż mieszczące się w sferze pożytku publicznego; w szczególności nie mogą być wykorzystywane na działalność gospodarczą oraz na prywatny użytek przedstawicieli, członków, pracowników, współpracowników Realizatora.</w:t>
      </w:r>
    </w:p>
    <w:p w14:paraId="203C35E9" w14:textId="77777777" w:rsidR="007C3618" w:rsidRPr="007C3618" w:rsidRDefault="007C3618" w:rsidP="007C3618">
      <w:pPr>
        <w:pStyle w:val="Nagwek2"/>
        <w:rPr>
          <w:sz w:val="24"/>
          <w:szCs w:val="24"/>
        </w:rPr>
      </w:pPr>
      <w:bookmarkStart w:id="20" w:name="_Toc182222011"/>
      <w:r w:rsidRPr="007C3618">
        <w:rPr>
          <w:sz w:val="24"/>
          <w:szCs w:val="24"/>
        </w:rPr>
        <w:t xml:space="preserve">V. </w:t>
      </w:r>
      <w:r w:rsidRPr="007C3618">
        <w:t>JAK UBIEGAĆ SIĘ O PRZYZNANIE DOTACJI?</w:t>
      </w:r>
      <w:bookmarkEnd w:id="20"/>
    </w:p>
    <w:p w14:paraId="40ECF3CD" w14:textId="77777777" w:rsidR="007C3618" w:rsidRPr="00115CAF" w:rsidRDefault="007C3618" w:rsidP="007C3618">
      <w:pPr>
        <w:rPr>
          <w:sz w:val="24"/>
          <w:szCs w:val="24"/>
          <w:shd w:val="clear" w:color="auto" w:fill="FCE5CD"/>
        </w:rPr>
      </w:pPr>
      <w:r w:rsidRPr="00115CAF">
        <w:rPr>
          <w:sz w:val="24"/>
          <w:szCs w:val="24"/>
        </w:rPr>
        <w:t xml:space="preserve">Za ogłoszenie konkursu odpowiada Operator. Złożenie wniosku musi nastąpić w terminie wskazanym w ogłoszeniu o konkursie. Ogłoszenie zostanie zamieszczone w siedzibie Stowarzyszenia Bielskie Centrum Przedsiębiorczości i Centrum Rozwoju Inicjatyw Społecznych CRIS oraz na stronie internetowej </w:t>
      </w:r>
      <w:hyperlink r:id="rId17">
        <w:r w:rsidRPr="00115CAF">
          <w:rPr>
            <w:color w:val="0000FF"/>
            <w:sz w:val="24"/>
            <w:szCs w:val="24"/>
          </w:rPr>
          <w:t>www.fio.bcp.org.pl</w:t>
        </w:r>
      </w:hyperlink>
      <w:r w:rsidRPr="00115CAF">
        <w:rPr>
          <w:sz w:val="24"/>
          <w:szCs w:val="24"/>
        </w:rPr>
        <w:t xml:space="preserve"> </w:t>
      </w:r>
    </w:p>
    <w:p w14:paraId="5D51D63D" w14:textId="77777777" w:rsidR="007C3618" w:rsidRPr="00115CAF" w:rsidRDefault="007C3618" w:rsidP="007C3618">
      <w:pPr>
        <w:spacing w:before="120" w:after="120"/>
        <w:rPr>
          <w:sz w:val="24"/>
          <w:szCs w:val="24"/>
        </w:rPr>
      </w:pPr>
      <w:r w:rsidRPr="00115CAF">
        <w:rPr>
          <w:sz w:val="24"/>
          <w:szCs w:val="24"/>
        </w:rPr>
        <w:t xml:space="preserve">Wniosek o dofinansowanie należy złożyć wyłącznie w formie elektronicznej za pośrednictwem Generatora dostępnego na stronie internetowej </w:t>
      </w:r>
      <w:hyperlink r:id="rId18">
        <w:r w:rsidRPr="00115CAF">
          <w:rPr>
            <w:color w:val="0000FF"/>
            <w:sz w:val="24"/>
            <w:szCs w:val="24"/>
          </w:rPr>
          <w:t>www.fio.bcp.org.pl</w:t>
        </w:r>
      </w:hyperlink>
      <w:r w:rsidRPr="00115CAF">
        <w:rPr>
          <w:sz w:val="24"/>
          <w:szCs w:val="24"/>
        </w:rPr>
        <w:t xml:space="preserve"> Wypełniając wniosek należy stosować się do Instrukcji zamieszczonej na stronie </w:t>
      </w:r>
      <w:hyperlink r:id="rId19">
        <w:r w:rsidRPr="00115CAF">
          <w:rPr>
            <w:color w:val="0000FF"/>
            <w:sz w:val="24"/>
            <w:szCs w:val="24"/>
          </w:rPr>
          <w:t>www.fio.bcp.org.pl</w:t>
        </w:r>
      </w:hyperlink>
      <w:r w:rsidRPr="00115CAF">
        <w:rPr>
          <w:sz w:val="24"/>
          <w:szCs w:val="24"/>
        </w:rPr>
        <w:t xml:space="preserve"> . Złożenie wniosku wymaga podjęcia następujących działań:</w:t>
      </w:r>
    </w:p>
    <w:p w14:paraId="2794C90A" w14:textId="77777777" w:rsidR="007C3618" w:rsidRPr="00115CAF" w:rsidRDefault="007C3618" w:rsidP="007C3618">
      <w:pPr>
        <w:numPr>
          <w:ilvl w:val="0"/>
          <w:numId w:val="34"/>
        </w:numPr>
        <w:pBdr>
          <w:top w:val="nil"/>
          <w:left w:val="nil"/>
          <w:bottom w:val="nil"/>
          <w:right w:val="nil"/>
          <w:between w:val="nil"/>
        </w:pBdr>
        <w:rPr>
          <w:color w:val="000000"/>
          <w:sz w:val="24"/>
          <w:szCs w:val="24"/>
        </w:rPr>
      </w:pPr>
      <w:r w:rsidRPr="00115CAF">
        <w:rPr>
          <w:color w:val="000000"/>
          <w:sz w:val="24"/>
          <w:szCs w:val="24"/>
        </w:rPr>
        <w:t xml:space="preserve">Należy zarejestrować konto użytkownika oraz wypełnić wniosek w wersji elektronicznej za pomocą generatora wniosków on-line, zamieszczonego na stronie internetowej </w:t>
      </w:r>
      <w:hyperlink r:id="rId20">
        <w:r w:rsidRPr="00115CAF">
          <w:rPr>
            <w:color w:val="0000FF"/>
            <w:sz w:val="24"/>
            <w:szCs w:val="24"/>
          </w:rPr>
          <w:t>www.fio.bcp.org.pl</w:t>
        </w:r>
      </w:hyperlink>
      <w:r w:rsidRPr="00115CAF">
        <w:rPr>
          <w:color w:val="000000"/>
          <w:sz w:val="24"/>
          <w:szCs w:val="24"/>
        </w:rPr>
        <w:t xml:space="preserve"> </w:t>
      </w:r>
      <w:r w:rsidRPr="00115CAF">
        <w:rPr>
          <w:sz w:val="24"/>
          <w:szCs w:val="24"/>
        </w:rPr>
        <w:t>.</w:t>
      </w:r>
    </w:p>
    <w:p w14:paraId="11F1472C" w14:textId="77777777" w:rsidR="007C3618" w:rsidRPr="00115CAF" w:rsidRDefault="007C3618" w:rsidP="007C3618">
      <w:pPr>
        <w:numPr>
          <w:ilvl w:val="0"/>
          <w:numId w:val="34"/>
        </w:numPr>
        <w:pBdr>
          <w:top w:val="nil"/>
          <w:left w:val="nil"/>
          <w:bottom w:val="nil"/>
          <w:right w:val="nil"/>
          <w:between w:val="nil"/>
        </w:pBdr>
        <w:rPr>
          <w:color w:val="000000"/>
          <w:sz w:val="24"/>
          <w:szCs w:val="24"/>
        </w:rPr>
      </w:pPr>
      <w:r w:rsidRPr="00115CAF">
        <w:rPr>
          <w:color w:val="000000"/>
          <w:sz w:val="24"/>
          <w:szCs w:val="24"/>
        </w:rPr>
        <w:t xml:space="preserve">Składanie wniosku jest podzielone na kroki. Aby zapobiec utracie danych, należy zapisywać wprowadzone dane przy użyciu pola „Zapisz”. Wnioskodawca ma możliwość w dowolnym momencie zapisania wprowadzonych danych i powrotu do edycji w innym czasie. </w:t>
      </w:r>
    </w:p>
    <w:p w14:paraId="704421D9" w14:textId="77777777" w:rsidR="007C3618" w:rsidRPr="00115CAF" w:rsidRDefault="007C3618" w:rsidP="007C3618">
      <w:pPr>
        <w:numPr>
          <w:ilvl w:val="0"/>
          <w:numId w:val="34"/>
        </w:numPr>
        <w:rPr>
          <w:sz w:val="24"/>
          <w:szCs w:val="24"/>
        </w:rPr>
      </w:pPr>
      <w:r w:rsidRPr="00115CAF">
        <w:rPr>
          <w:sz w:val="24"/>
          <w:szCs w:val="24"/>
        </w:rPr>
        <w:t xml:space="preserve">Wnioskodawca ma możliwość tymczasowego wydruku już zapisanego wniosku. </w:t>
      </w:r>
    </w:p>
    <w:p w14:paraId="00D36AE3" w14:textId="77777777" w:rsidR="007C3618" w:rsidRPr="00115CAF" w:rsidRDefault="007C3618" w:rsidP="007C3618">
      <w:pPr>
        <w:numPr>
          <w:ilvl w:val="0"/>
          <w:numId w:val="34"/>
        </w:numPr>
        <w:rPr>
          <w:sz w:val="24"/>
          <w:szCs w:val="24"/>
        </w:rPr>
      </w:pPr>
      <w:r w:rsidRPr="00115CAF">
        <w:rPr>
          <w:sz w:val="24"/>
          <w:szCs w:val="24"/>
        </w:rPr>
        <w:t>Po wypełnieniu całego wniosku, jego weryfikacji oraz wysłaniu przez Wnioskodawcę (za pomocą przycisku ZŁÓŻ OFERTĘ) system zapisuje wniosek w bazie danych, a użytkownik otrzymuje możliwość jej wydrukowania. Złożony wniosek automatycznie otrzymuje sumę kontrolną. Dodatkowo generuje się dokument: „Potwierdzenie złożenia wniosku”. Złożony wniosek jest zablokowany do edycji.</w:t>
      </w:r>
    </w:p>
    <w:p w14:paraId="49B82D0D" w14:textId="77777777" w:rsidR="007C3618" w:rsidRPr="00115CAF" w:rsidRDefault="007C3618" w:rsidP="007C3618">
      <w:pPr>
        <w:numPr>
          <w:ilvl w:val="0"/>
          <w:numId w:val="34"/>
        </w:numPr>
        <w:ind w:left="714" w:hanging="357"/>
        <w:rPr>
          <w:sz w:val="24"/>
          <w:szCs w:val="24"/>
        </w:rPr>
      </w:pPr>
      <w:r w:rsidRPr="00115CAF">
        <w:rPr>
          <w:sz w:val="24"/>
          <w:szCs w:val="24"/>
        </w:rPr>
        <w:t xml:space="preserve">Kryterium formalnym jest wypełnienie i złożenie w generatorze elektronicznej wersji wniosku w terminie określonym w ogłoszeniu o naborze wniosków w ramach </w:t>
      </w:r>
      <w:r w:rsidRPr="00115CAF">
        <w:rPr>
          <w:sz w:val="24"/>
          <w:szCs w:val="24"/>
        </w:rPr>
        <w:lastRenderedPageBreak/>
        <w:t xml:space="preserve">konkursu „Śląskie NOWEFIO 2024-2026 </w:t>
      </w:r>
      <w:proofErr w:type="spellStart"/>
      <w:r w:rsidRPr="00115CAF">
        <w:rPr>
          <w:sz w:val="24"/>
          <w:szCs w:val="24"/>
        </w:rPr>
        <w:t>mikrodotacje</w:t>
      </w:r>
      <w:proofErr w:type="spellEnd"/>
      <w:r w:rsidRPr="00115CAF">
        <w:rPr>
          <w:sz w:val="24"/>
          <w:szCs w:val="24"/>
        </w:rPr>
        <w:t xml:space="preserve"> na działania rozwój młodej organizacji”. </w:t>
      </w:r>
      <w:r w:rsidRPr="00115CAF">
        <w:rPr>
          <w:b/>
          <w:sz w:val="24"/>
          <w:szCs w:val="24"/>
        </w:rPr>
        <w:t>WAŻNE Na etapie ubiegania się o dofinansowanie do Operatora nie należy przesyłać żadnych dokumentów w wersji papierowej.</w:t>
      </w:r>
    </w:p>
    <w:p w14:paraId="39A53A78" w14:textId="77777777" w:rsidR="007C3618" w:rsidRPr="00115CAF" w:rsidRDefault="007C3618" w:rsidP="007C3618">
      <w:pPr>
        <w:numPr>
          <w:ilvl w:val="0"/>
          <w:numId w:val="34"/>
        </w:numPr>
        <w:rPr>
          <w:sz w:val="24"/>
          <w:szCs w:val="24"/>
        </w:rPr>
      </w:pPr>
      <w:r w:rsidRPr="00115CAF">
        <w:rPr>
          <w:sz w:val="24"/>
          <w:szCs w:val="24"/>
        </w:rPr>
        <w:t xml:space="preserve">Każdy Wnioskodawca, który wypełni i złoży wniosek w Generatorze otrzyma na adres e-mail, który został podany w trakcie rejestracji użytkownika, informację zawierającą potwierdzenie złożenia wniosku. W przypadku nieotrzymania takiej informacji w ciągu 2 dni od dnia wysłania wniosku należy pilnie skontaktować się ze Stowarzyszeniem Bielskie Centrum Przedsiębiorczości za pośrednictwem poczty elektronicznej </w:t>
      </w:r>
      <w:hyperlink r:id="rId21">
        <w:r w:rsidRPr="00115CAF">
          <w:rPr>
            <w:color w:val="0000FF"/>
            <w:sz w:val="24"/>
            <w:szCs w:val="24"/>
          </w:rPr>
          <w:t>fio@bcp.org.pl</w:t>
        </w:r>
      </w:hyperlink>
      <w:r w:rsidRPr="00115CAF">
        <w:rPr>
          <w:sz w:val="24"/>
          <w:szCs w:val="24"/>
        </w:rPr>
        <w:t xml:space="preserve"> lub za pośrednictwem infolinii konkursowej (tel. nr 699 713 353, 600 713 283), gdyż może zajść sytuacja, że wniosek z bliżej nieokreślonych powodów nie został zapisany w bazie danych. </w:t>
      </w:r>
    </w:p>
    <w:p w14:paraId="12C0DE5F" w14:textId="77777777" w:rsidR="007C3618" w:rsidRPr="00115CAF" w:rsidRDefault="007C3618" w:rsidP="007C3618">
      <w:pPr>
        <w:pStyle w:val="Nagwek2"/>
        <w:rPr>
          <w:sz w:val="24"/>
          <w:szCs w:val="24"/>
        </w:rPr>
      </w:pPr>
      <w:bookmarkStart w:id="21" w:name="_Toc182222012"/>
      <w:r w:rsidRPr="00115CAF">
        <w:rPr>
          <w:sz w:val="24"/>
          <w:szCs w:val="24"/>
        </w:rPr>
        <w:t>VI. CO JEST OCENIANE WE WNIOSKACH? KRYTERIA WYBORU PROJEKTÓW</w:t>
      </w:r>
      <w:bookmarkEnd w:id="21"/>
    </w:p>
    <w:p w14:paraId="0C1F8EA6" w14:textId="77777777" w:rsidR="007C3618" w:rsidRPr="00115CAF" w:rsidRDefault="007C3618" w:rsidP="007C3618">
      <w:pPr>
        <w:rPr>
          <w:sz w:val="24"/>
          <w:szCs w:val="24"/>
        </w:rPr>
      </w:pPr>
      <w:r w:rsidRPr="00115CAF">
        <w:rPr>
          <w:sz w:val="24"/>
          <w:szCs w:val="24"/>
        </w:rPr>
        <w:t>W ramach konkursu będą stosowane następujące rodzaje kryteriów wyboru projektów:</w:t>
      </w:r>
    </w:p>
    <w:p w14:paraId="31B02942" w14:textId="77777777" w:rsidR="007C3618" w:rsidRPr="00115CAF" w:rsidRDefault="007C3618" w:rsidP="007C3618">
      <w:pPr>
        <w:numPr>
          <w:ilvl w:val="0"/>
          <w:numId w:val="37"/>
        </w:numPr>
        <w:ind w:hanging="436"/>
        <w:rPr>
          <w:sz w:val="24"/>
          <w:szCs w:val="24"/>
        </w:rPr>
      </w:pPr>
      <w:r w:rsidRPr="00115CAF">
        <w:rPr>
          <w:sz w:val="24"/>
          <w:szCs w:val="24"/>
        </w:rPr>
        <w:t>formalne,</w:t>
      </w:r>
    </w:p>
    <w:p w14:paraId="4E2B903C" w14:textId="77777777" w:rsidR="007C3618" w:rsidRPr="00115CAF" w:rsidRDefault="007C3618" w:rsidP="007C3618">
      <w:pPr>
        <w:numPr>
          <w:ilvl w:val="0"/>
          <w:numId w:val="37"/>
        </w:numPr>
        <w:ind w:hanging="436"/>
        <w:rPr>
          <w:sz w:val="24"/>
          <w:szCs w:val="24"/>
        </w:rPr>
      </w:pPr>
      <w:r w:rsidRPr="00115CAF">
        <w:rPr>
          <w:sz w:val="24"/>
          <w:szCs w:val="24"/>
        </w:rPr>
        <w:t>merytoryczne,</w:t>
      </w:r>
    </w:p>
    <w:p w14:paraId="78491DAB" w14:textId="77777777" w:rsidR="007C3618" w:rsidRPr="00115CAF" w:rsidRDefault="007C3618" w:rsidP="007C3618">
      <w:pPr>
        <w:pStyle w:val="Nagwek3"/>
        <w:rPr>
          <w:rFonts w:cs="Calibri"/>
          <w:szCs w:val="24"/>
        </w:rPr>
      </w:pPr>
      <w:bookmarkStart w:id="22" w:name="_Toc182222013"/>
      <w:r w:rsidRPr="00115CAF">
        <w:rPr>
          <w:rFonts w:cs="Calibri"/>
          <w:szCs w:val="24"/>
        </w:rPr>
        <w:t>Kryteria formalne</w:t>
      </w:r>
      <w:bookmarkEnd w:id="22"/>
    </w:p>
    <w:p w14:paraId="28041B17" w14:textId="77777777" w:rsidR="007C3618" w:rsidRPr="00115CAF" w:rsidRDefault="007C3618" w:rsidP="007C3618">
      <w:pPr>
        <w:spacing w:after="120"/>
        <w:rPr>
          <w:sz w:val="24"/>
          <w:szCs w:val="24"/>
        </w:rPr>
      </w:pPr>
      <w:r w:rsidRPr="00115CAF">
        <w:rPr>
          <w:sz w:val="24"/>
          <w:szCs w:val="24"/>
        </w:rPr>
        <w:t>Wszystkie wnioski o dofinansowanie muszą spełniać wymienione poniżej kryteria formalne.</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34"/>
        <w:gridCol w:w="5386"/>
        <w:gridCol w:w="1454"/>
        <w:gridCol w:w="1914"/>
      </w:tblGrid>
      <w:tr w:rsidR="007C3618" w:rsidRPr="007C3618" w14:paraId="6BB739DC" w14:textId="77777777" w:rsidTr="005E6A2E">
        <w:trPr>
          <w:tblHeader/>
        </w:trPr>
        <w:tc>
          <w:tcPr>
            <w:tcW w:w="534" w:type="dxa"/>
            <w:shd w:val="clear" w:color="auto" w:fill="BFBFBF"/>
            <w:vAlign w:val="center"/>
          </w:tcPr>
          <w:p w14:paraId="408FFF79" w14:textId="77777777" w:rsidR="007C3618" w:rsidRPr="007C3618" w:rsidRDefault="007C3618" w:rsidP="005E6A2E">
            <w:pPr>
              <w:spacing w:line="240" w:lineRule="auto"/>
              <w:jc w:val="both"/>
              <w:rPr>
                <w:b/>
                <w:szCs w:val="20"/>
              </w:rPr>
            </w:pPr>
            <w:r w:rsidRPr="007C3618">
              <w:rPr>
                <w:b/>
                <w:szCs w:val="20"/>
              </w:rPr>
              <w:t>Lp.</w:t>
            </w:r>
          </w:p>
        </w:tc>
        <w:tc>
          <w:tcPr>
            <w:tcW w:w="5386" w:type="dxa"/>
            <w:shd w:val="clear" w:color="auto" w:fill="BFBFBF"/>
            <w:vAlign w:val="center"/>
          </w:tcPr>
          <w:p w14:paraId="6F488EAF" w14:textId="77777777" w:rsidR="007C3618" w:rsidRPr="007C3618" w:rsidRDefault="007C3618" w:rsidP="005E6A2E">
            <w:pPr>
              <w:jc w:val="center"/>
              <w:rPr>
                <w:b/>
                <w:szCs w:val="20"/>
              </w:rPr>
            </w:pPr>
            <w:r w:rsidRPr="007C3618">
              <w:rPr>
                <w:b/>
                <w:szCs w:val="20"/>
              </w:rPr>
              <w:t>Kryterium formalne</w:t>
            </w:r>
          </w:p>
        </w:tc>
        <w:tc>
          <w:tcPr>
            <w:tcW w:w="1454" w:type="dxa"/>
            <w:shd w:val="clear" w:color="auto" w:fill="BFBFBF"/>
            <w:vAlign w:val="center"/>
          </w:tcPr>
          <w:p w14:paraId="4D96C596" w14:textId="77777777" w:rsidR="007C3618" w:rsidRPr="007C3618" w:rsidRDefault="007C3618" w:rsidP="005E6A2E">
            <w:pPr>
              <w:jc w:val="center"/>
              <w:rPr>
                <w:b/>
                <w:szCs w:val="20"/>
              </w:rPr>
            </w:pPr>
            <w:r w:rsidRPr="007C3618">
              <w:rPr>
                <w:b/>
                <w:szCs w:val="20"/>
              </w:rPr>
              <w:t>Prawo do odwołania i możliwość uzupełnień</w:t>
            </w:r>
          </w:p>
        </w:tc>
        <w:tc>
          <w:tcPr>
            <w:tcW w:w="1914" w:type="dxa"/>
            <w:shd w:val="clear" w:color="auto" w:fill="BFBFBF"/>
            <w:vAlign w:val="center"/>
          </w:tcPr>
          <w:p w14:paraId="2C26E8A1" w14:textId="77777777" w:rsidR="007C3618" w:rsidRPr="007C3618" w:rsidRDefault="007C3618" w:rsidP="005E6A2E">
            <w:pPr>
              <w:jc w:val="center"/>
              <w:rPr>
                <w:b/>
                <w:szCs w:val="20"/>
              </w:rPr>
            </w:pPr>
            <w:r w:rsidRPr="007C3618">
              <w:rPr>
                <w:b/>
                <w:szCs w:val="20"/>
              </w:rPr>
              <w:t>Na jakim etapie dokonywana jest weryfikacja?</w:t>
            </w:r>
          </w:p>
        </w:tc>
      </w:tr>
      <w:tr w:rsidR="007C3618" w:rsidRPr="007C3618" w14:paraId="10413E70" w14:textId="77777777" w:rsidTr="005E6A2E">
        <w:tc>
          <w:tcPr>
            <w:tcW w:w="534" w:type="dxa"/>
          </w:tcPr>
          <w:p w14:paraId="6F3390CC" w14:textId="77777777" w:rsidR="007C3618" w:rsidRPr="007C3618" w:rsidRDefault="007C3618" w:rsidP="005E6A2E">
            <w:pPr>
              <w:spacing w:line="240" w:lineRule="auto"/>
              <w:jc w:val="both"/>
              <w:rPr>
                <w:szCs w:val="20"/>
              </w:rPr>
            </w:pPr>
            <w:r w:rsidRPr="007C3618">
              <w:rPr>
                <w:szCs w:val="20"/>
              </w:rPr>
              <w:t>1.</w:t>
            </w:r>
          </w:p>
        </w:tc>
        <w:tc>
          <w:tcPr>
            <w:tcW w:w="5386" w:type="dxa"/>
          </w:tcPr>
          <w:p w14:paraId="2846E742" w14:textId="77777777" w:rsidR="007C3618" w:rsidRPr="007C3618" w:rsidRDefault="007C3618" w:rsidP="005E6A2E">
            <w:pPr>
              <w:rPr>
                <w:szCs w:val="20"/>
              </w:rPr>
            </w:pPr>
            <w:r w:rsidRPr="007C3618">
              <w:rPr>
                <w:szCs w:val="20"/>
              </w:rPr>
              <w:t>Czy wniosek w wersji elektronicznej został złożony w terminie?</w:t>
            </w:r>
          </w:p>
        </w:tc>
        <w:tc>
          <w:tcPr>
            <w:tcW w:w="1454" w:type="dxa"/>
            <w:vAlign w:val="center"/>
          </w:tcPr>
          <w:p w14:paraId="4322A046" w14:textId="77777777" w:rsidR="007C3618" w:rsidRPr="007C3618" w:rsidRDefault="007C3618" w:rsidP="005E6A2E">
            <w:pPr>
              <w:jc w:val="center"/>
              <w:rPr>
                <w:szCs w:val="20"/>
              </w:rPr>
            </w:pPr>
            <w:r w:rsidRPr="007C3618">
              <w:rPr>
                <w:szCs w:val="20"/>
              </w:rPr>
              <w:t>Nie</w:t>
            </w:r>
          </w:p>
        </w:tc>
        <w:tc>
          <w:tcPr>
            <w:tcW w:w="1914" w:type="dxa"/>
            <w:vAlign w:val="center"/>
          </w:tcPr>
          <w:p w14:paraId="226B7A58" w14:textId="77777777" w:rsidR="007C3618" w:rsidRPr="007C3618" w:rsidRDefault="007C3618" w:rsidP="005E6A2E">
            <w:pPr>
              <w:jc w:val="center"/>
              <w:rPr>
                <w:szCs w:val="20"/>
              </w:rPr>
            </w:pPr>
            <w:r w:rsidRPr="007C3618">
              <w:rPr>
                <w:szCs w:val="20"/>
              </w:rPr>
              <w:t>Ocena formalna</w:t>
            </w:r>
          </w:p>
        </w:tc>
      </w:tr>
      <w:tr w:rsidR="007C3618" w:rsidRPr="007C3618" w14:paraId="02658452" w14:textId="77777777" w:rsidTr="005E6A2E">
        <w:tc>
          <w:tcPr>
            <w:tcW w:w="534" w:type="dxa"/>
          </w:tcPr>
          <w:p w14:paraId="32051891" w14:textId="77777777" w:rsidR="007C3618" w:rsidRPr="007C3618" w:rsidRDefault="007C3618" w:rsidP="005E6A2E">
            <w:pPr>
              <w:spacing w:line="240" w:lineRule="auto"/>
              <w:jc w:val="both"/>
              <w:rPr>
                <w:szCs w:val="20"/>
              </w:rPr>
            </w:pPr>
            <w:r w:rsidRPr="007C3618">
              <w:rPr>
                <w:szCs w:val="20"/>
              </w:rPr>
              <w:t>2.</w:t>
            </w:r>
          </w:p>
        </w:tc>
        <w:tc>
          <w:tcPr>
            <w:tcW w:w="5386" w:type="dxa"/>
          </w:tcPr>
          <w:p w14:paraId="088C5044" w14:textId="77777777" w:rsidR="007C3618" w:rsidRPr="007C3618" w:rsidRDefault="007C3618" w:rsidP="005E6A2E">
            <w:pPr>
              <w:rPr>
                <w:szCs w:val="20"/>
              </w:rPr>
            </w:pPr>
            <w:r w:rsidRPr="007C3618">
              <w:rPr>
                <w:szCs w:val="20"/>
              </w:rPr>
              <w:t>Czy wniosek spełnia warunki dotyczące dopuszczalnej liczby składanych wniosków?</w:t>
            </w:r>
          </w:p>
        </w:tc>
        <w:tc>
          <w:tcPr>
            <w:tcW w:w="1454" w:type="dxa"/>
            <w:vAlign w:val="center"/>
          </w:tcPr>
          <w:p w14:paraId="09EFEF2A" w14:textId="77777777" w:rsidR="007C3618" w:rsidRPr="007C3618" w:rsidRDefault="007C3618" w:rsidP="005E6A2E">
            <w:pPr>
              <w:jc w:val="center"/>
              <w:rPr>
                <w:szCs w:val="20"/>
              </w:rPr>
            </w:pPr>
            <w:r w:rsidRPr="007C3618">
              <w:rPr>
                <w:szCs w:val="20"/>
              </w:rPr>
              <w:t>Nie</w:t>
            </w:r>
          </w:p>
        </w:tc>
        <w:tc>
          <w:tcPr>
            <w:tcW w:w="1914" w:type="dxa"/>
            <w:vAlign w:val="center"/>
          </w:tcPr>
          <w:p w14:paraId="54B6C30C" w14:textId="77777777" w:rsidR="007C3618" w:rsidRPr="007C3618" w:rsidRDefault="007C3618" w:rsidP="005E6A2E">
            <w:pPr>
              <w:jc w:val="center"/>
              <w:rPr>
                <w:szCs w:val="20"/>
              </w:rPr>
            </w:pPr>
            <w:r w:rsidRPr="007C3618">
              <w:rPr>
                <w:szCs w:val="20"/>
              </w:rPr>
              <w:t>Ocena formalna</w:t>
            </w:r>
          </w:p>
        </w:tc>
      </w:tr>
      <w:tr w:rsidR="007C3618" w:rsidRPr="007C3618" w14:paraId="378C0065" w14:textId="77777777" w:rsidTr="005E6A2E">
        <w:tc>
          <w:tcPr>
            <w:tcW w:w="534" w:type="dxa"/>
          </w:tcPr>
          <w:p w14:paraId="0B91F2EB" w14:textId="77777777" w:rsidR="007C3618" w:rsidRPr="007C3618" w:rsidRDefault="007C3618" w:rsidP="005E6A2E">
            <w:pPr>
              <w:spacing w:line="240" w:lineRule="auto"/>
              <w:jc w:val="both"/>
              <w:rPr>
                <w:szCs w:val="20"/>
              </w:rPr>
            </w:pPr>
            <w:r w:rsidRPr="007C3618">
              <w:rPr>
                <w:szCs w:val="20"/>
              </w:rPr>
              <w:t>3.</w:t>
            </w:r>
          </w:p>
        </w:tc>
        <w:tc>
          <w:tcPr>
            <w:tcW w:w="5386" w:type="dxa"/>
          </w:tcPr>
          <w:p w14:paraId="7920CC87" w14:textId="77777777" w:rsidR="007C3618" w:rsidRPr="007C3618" w:rsidRDefault="007C3618" w:rsidP="005E6A2E">
            <w:pPr>
              <w:rPr>
                <w:szCs w:val="20"/>
              </w:rPr>
            </w:pPr>
            <w:r w:rsidRPr="007C3618">
              <w:rPr>
                <w:szCs w:val="20"/>
              </w:rPr>
              <w:t>Czy okres realizacji projektu jest zgodny z założeniami Regulaminu?</w:t>
            </w:r>
          </w:p>
        </w:tc>
        <w:tc>
          <w:tcPr>
            <w:tcW w:w="1454" w:type="dxa"/>
            <w:vAlign w:val="center"/>
          </w:tcPr>
          <w:p w14:paraId="7A535FD9" w14:textId="77777777" w:rsidR="007C3618" w:rsidRPr="007C3618" w:rsidRDefault="007C3618" w:rsidP="005E6A2E">
            <w:pPr>
              <w:jc w:val="center"/>
              <w:rPr>
                <w:szCs w:val="20"/>
              </w:rPr>
            </w:pPr>
            <w:r w:rsidRPr="007C3618">
              <w:rPr>
                <w:szCs w:val="20"/>
              </w:rPr>
              <w:t>Nie</w:t>
            </w:r>
          </w:p>
        </w:tc>
        <w:tc>
          <w:tcPr>
            <w:tcW w:w="1914" w:type="dxa"/>
            <w:vAlign w:val="center"/>
          </w:tcPr>
          <w:p w14:paraId="6B9112D2" w14:textId="77777777" w:rsidR="007C3618" w:rsidRPr="007C3618" w:rsidRDefault="007C3618" w:rsidP="005E6A2E">
            <w:pPr>
              <w:jc w:val="center"/>
              <w:rPr>
                <w:szCs w:val="20"/>
              </w:rPr>
            </w:pPr>
            <w:r w:rsidRPr="007C3618">
              <w:rPr>
                <w:szCs w:val="20"/>
              </w:rPr>
              <w:t>Ocena merytoryczna</w:t>
            </w:r>
          </w:p>
        </w:tc>
      </w:tr>
      <w:tr w:rsidR="007C3618" w:rsidRPr="007C3618" w14:paraId="66E451A4" w14:textId="77777777" w:rsidTr="005E6A2E">
        <w:tc>
          <w:tcPr>
            <w:tcW w:w="534" w:type="dxa"/>
          </w:tcPr>
          <w:p w14:paraId="10F7F125" w14:textId="77777777" w:rsidR="007C3618" w:rsidRPr="007C3618" w:rsidRDefault="007C3618" w:rsidP="005E6A2E">
            <w:pPr>
              <w:spacing w:line="240" w:lineRule="auto"/>
              <w:jc w:val="both"/>
              <w:rPr>
                <w:szCs w:val="20"/>
              </w:rPr>
            </w:pPr>
            <w:r w:rsidRPr="007C3618">
              <w:rPr>
                <w:szCs w:val="20"/>
              </w:rPr>
              <w:t>4.</w:t>
            </w:r>
          </w:p>
        </w:tc>
        <w:tc>
          <w:tcPr>
            <w:tcW w:w="5386" w:type="dxa"/>
          </w:tcPr>
          <w:p w14:paraId="12EAD2BD" w14:textId="77777777" w:rsidR="007C3618" w:rsidRPr="007C3618" w:rsidRDefault="007C3618" w:rsidP="005E6A2E">
            <w:pPr>
              <w:rPr>
                <w:szCs w:val="20"/>
              </w:rPr>
            </w:pPr>
            <w:r w:rsidRPr="007C3618">
              <w:rPr>
                <w:szCs w:val="20"/>
              </w:rPr>
              <w:t>Czy kwota wnioskowanej dotacji jest zgodna z Regulaminem?</w:t>
            </w:r>
          </w:p>
        </w:tc>
        <w:tc>
          <w:tcPr>
            <w:tcW w:w="1454" w:type="dxa"/>
            <w:vAlign w:val="center"/>
          </w:tcPr>
          <w:p w14:paraId="55A35C46" w14:textId="77777777" w:rsidR="007C3618" w:rsidRPr="007C3618" w:rsidRDefault="007C3618" w:rsidP="005E6A2E">
            <w:pPr>
              <w:jc w:val="center"/>
              <w:rPr>
                <w:szCs w:val="20"/>
              </w:rPr>
            </w:pPr>
            <w:r w:rsidRPr="007C3618">
              <w:rPr>
                <w:szCs w:val="20"/>
              </w:rPr>
              <w:t>Nie</w:t>
            </w:r>
          </w:p>
        </w:tc>
        <w:tc>
          <w:tcPr>
            <w:tcW w:w="1914" w:type="dxa"/>
            <w:vAlign w:val="center"/>
          </w:tcPr>
          <w:p w14:paraId="7717CB6F" w14:textId="77777777" w:rsidR="007C3618" w:rsidRPr="007C3618" w:rsidRDefault="007C3618" w:rsidP="005E6A2E">
            <w:pPr>
              <w:jc w:val="center"/>
              <w:rPr>
                <w:szCs w:val="20"/>
              </w:rPr>
            </w:pPr>
            <w:r w:rsidRPr="007C3618">
              <w:rPr>
                <w:szCs w:val="20"/>
              </w:rPr>
              <w:t>Ocena merytoryczna</w:t>
            </w:r>
          </w:p>
        </w:tc>
      </w:tr>
      <w:tr w:rsidR="007C3618" w:rsidRPr="007C3618" w14:paraId="791CD22F" w14:textId="77777777" w:rsidTr="005E6A2E">
        <w:tc>
          <w:tcPr>
            <w:tcW w:w="534" w:type="dxa"/>
          </w:tcPr>
          <w:p w14:paraId="601CE535" w14:textId="77777777" w:rsidR="007C3618" w:rsidRPr="007C3618" w:rsidRDefault="007C3618" w:rsidP="005E6A2E">
            <w:pPr>
              <w:spacing w:line="240" w:lineRule="auto"/>
              <w:jc w:val="both"/>
              <w:rPr>
                <w:szCs w:val="20"/>
              </w:rPr>
            </w:pPr>
            <w:r w:rsidRPr="007C3618">
              <w:rPr>
                <w:szCs w:val="20"/>
              </w:rPr>
              <w:t>5.</w:t>
            </w:r>
          </w:p>
        </w:tc>
        <w:tc>
          <w:tcPr>
            <w:tcW w:w="5386" w:type="dxa"/>
          </w:tcPr>
          <w:p w14:paraId="4F91F9EB" w14:textId="77777777" w:rsidR="007C3618" w:rsidRPr="007C3618" w:rsidRDefault="007C3618" w:rsidP="005E6A2E">
            <w:pPr>
              <w:rPr>
                <w:szCs w:val="20"/>
              </w:rPr>
            </w:pPr>
            <w:r w:rsidRPr="007C3618">
              <w:rPr>
                <w:szCs w:val="20"/>
              </w:rPr>
              <w:t>Czy zaplanowane działania dotyczą rozwoju podmiotu?</w:t>
            </w:r>
          </w:p>
        </w:tc>
        <w:tc>
          <w:tcPr>
            <w:tcW w:w="1454" w:type="dxa"/>
            <w:vAlign w:val="center"/>
          </w:tcPr>
          <w:p w14:paraId="2E2D9A24" w14:textId="77777777" w:rsidR="007C3618" w:rsidRPr="007C3618" w:rsidRDefault="007C3618" w:rsidP="005E6A2E">
            <w:pPr>
              <w:jc w:val="center"/>
              <w:rPr>
                <w:szCs w:val="20"/>
              </w:rPr>
            </w:pPr>
            <w:r w:rsidRPr="007C3618">
              <w:rPr>
                <w:szCs w:val="20"/>
              </w:rPr>
              <w:t>Nie</w:t>
            </w:r>
          </w:p>
        </w:tc>
        <w:tc>
          <w:tcPr>
            <w:tcW w:w="1914" w:type="dxa"/>
            <w:vAlign w:val="center"/>
          </w:tcPr>
          <w:p w14:paraId="267F34E4" w14:textId="77777777" w:rsidR="007C3618" w:rsidRPr="007C3618" w:rsidRDefault="007C3618" w:rsidP="005E6A2E">
            <w:pPr>
              <w:jc w:val="center"/>
              <w:rPr>
                <w:szCs w:val="20"/>
              </w:rPr>
            </w:pPr>
            <w:r w:rsidRPr="007C3618">
              <w:rPr>
                <w:szCs w:val="20"/>
              </w:rPr>
              <w:t>Ocena merytoryczna</w:t>
            </w:r>
          </w:p>
        </w:tc>
      </w:tr>
      <w:tr w:rsidR="007C3618" w:rsidRPr="007C3618" w14:paraId="75FEE786" w14:textId="77777777" w:rsidTr="005E6A2E">
        <w:tc>
          <w:tcPr>
            <w:tcW w:w="534" w:type="dxa"/>
          </w:tcPr>
          <w:p w14:paraId="61B86097" w14:textId="77777777" w:rsidR="007C3618" w:rsidRPr="007C3618" w:rsidRDefault="007C3618" w:rsidP="005E6A2E">
            <w:pPr>
              <w:spacing w:line="240" w:lineRule="auto"/>
              <w:jc w:val="both"/>
              <w:rPr>
                <w:szCs w:val="20"/>
              </w:rPr>
            </w:pPr>
            <w:r w:rsidRPr="007C3618">
              <w:rPr>
                <w:szCs w:val="20"/>
              </w:rPr>
              <w:t>6.</w:t>
            </w:r>
          </w:p>
        </w:tc>
        <w:tc>
          <w:tcPr>
            <w:tcW w:w="5386" w:type="dxa"/>
          </w:tcPr>
          <w:p w14:paraId="795E6315" w14:textId="77777777" w:rsidR="007C3618" w:rsidRPr="007C3618" w:rsidRDefault="007C3618" w:rsidP="005E6A2E">
            <w:pPr>
              <w:rPr>
                <w:szCs w:val="20"/>
              </w:rPr>
            </w:pPr>
            <w:r w:rsidRPr="007C3618">
              <w:rPr>
                <w:szCs w:val="20"/>
              </w:rPr>
              <w:t xml:space="preserve">Czy projekt nie obejmuje działań, których finansowanie jest zgodnie z niniejszym Regulaminem zakazane, w tym w szczególności: działań związanych z tworzeniem kapitału żelaznego podmiotu, działań o charakterze religijnym, które są związane ze sprawowaniem kultu religijnego lub posługi kapłańskiej, działań o charakterze politycznym, działań o charakterze pomocy doraźnej, </w:t>
            </w:r>
            <w:proofErr w:type="spellStart"/>
            <w:r w:rsidRPr="007C3618">
              <w:rPr>
                <w:szCs w:val="20"/>
              </w:rPr>
              <w:t>socjalno</w:t>
            </w:r>
            <w:proofErr w:type="spellEnd"/>
            <w:r w:rsidRPr="007C3618">
              <w:rPr>
                <w:szCs w:val="20"/>
              </w:rPr>
              <w:t xml:space="preserve"> – bytowej, działalności gospodarczej Realizatora, działań, w których rzeczywistym odbiorcą dotacji nie jest Realizator?</w:t>
            </w:r>
          </w:p>
        </w:tc>
        <w:tc>
          <w:tcPr>
            <w:tcW w:w="1454" w:type="dxa"/>
            <w:vAlign w:val="center"/>
          </w:tcPr>
          <w:p w14:paraId="350C21DA" w14:textId="77777777" w:rsidR="007C3618" w:rsidRPr="007C3618" w:rsidRDefault="007C3618" w:rsidP="005E6A2E">
            <w:pPr>
              <w:jc w:val="center"/>
              <w:rPr>
                <w:szCs w:val="20"/>
              </w:rPr>
            </w:pPr>
            <w:r w:rsidRPr="007C3618">
              <w:rPr>
                <w:szCs w:val="20"/>
              </w:rPr>
              <w:t>Nie</w:t>
            </w:r>
          </w:p>
        </w:tc>
        <w:tc>
          <w:tcPr>
            <w:tcW w:w="1914" w:type="dxa"/>
            <w:vAlign w:val="center"/>
          </w:tcPr>
          <w:p w14:paraId="2D7B808A" w14:textId="77777777" w:rsidR="007C3618" w:rsidRPr="007C3618" w:rsidRDefault="007C3618" w:rsidP="005E6A2E">
            <w:pPr>
              <w:jc w:val="center"/>
              <w:rPr>
                <w:szCs w:val="20"/>
              </w:rPr>
            </w:pPr>
            <w:r w:rsidRPr="007C3618">
              <w:rPr>
                <w:szCs w:val="20"/>
              </w:rPr>
              <w:t>Ocena merytoryczna</w:t>
            </w:r>
          </w:p>
        </w:tc>
      </w:tr>
      <w:tr w:rsidR="007C3618" w:rsidRPr="007C3618" w14:paraId="16E4583E" w14:textId="77777777" w:rsidTr="005E6A2E">
        <w:tc>
          <w:tcPr>
            <w:tcW w:w="534" w:type="dxa"/>
          </w:tcPr>
          <w:p w14:paraId="4F050520" w14:textId="77777777" w:rsidR="007C3618" w:rsidRPr="007C3618" w:rsidRDefault="007C3618" w:rsidP="005E6A2E">
            <w:pPr>
              <w:spacing w:line="240" w:lineRule="auto"/>
              <w:jc w:val="both"/>
              <w:rPr>
                <w:szCs w:val="20"/>
              </w:rPr>
            </w:pPr>
            <w:r w:rsidRPr="007C3618">
              <w:rPr>
                <w:szCs w:val="20"/>
              </w:rPr>
              <w:t>7.</w:t>
            </w:r>
          </w:p>
        </w:tc>
        <w:tc>
          <w:tcPr>
            <w:tcW w:w="5386" w:type="dxa"/>
          </w:tcPr>
          <w:p w14:paraId="0EA289CD" w14:textId="77777777" w:rsidR="007C3618" w:rsidRPr="007C3618" w:rsidRDefault="007C3618" w:rsidP="005E6A2E">
            <w:pPr>
              <w:rPr>
                <w:szCs w:val="20"/>
              </w:rPr>
            </w:pPr>
            <w:r w:rsidRPr="007C3618">
              <w:rPr>
                <w:szCs w:val="20"/>
              </w:rPr>
              <w:t xml:space="preserve">Czy Wnioskodawca jest podmiotem uprawnionym – zgodnie z Regulaminem – do wnioskowania? </w:t>
            </w:r>
          </w:p>
        </w:tc>
        <w:tc>
          <w:tcPr>
            <w:tcW w:w="1454" w:type="dxa"/>
            <w:vAlign w:val="center"/>
          </w:tcPr>
          <w:p w14:paraId="0C8D238A" w14:textId="77777777" w:rsidR="007C3618" w:rsidRPr="007C3618" w:rsidRDefault="007C3618" w:rsidP="005E6A2E">
            <w:pPr>
              <w:jc w:val="center"/>
              <w:rPr>
                <w:szCs w:val="20"/>
              </w:rPr>
            </w:pPr>
            <w:r w:rsidRPr="007C3618">
              <w:rPr>
                <w:szCs w:val="20"/>
              </w:rPr>
              <w:t>Tak</w:t>
            </w:r>
          </w:p>
        </w:tc>
        <w:tc>
          <w:tcPr>
            <w:tcW w:w="1914" w:type="dxa"/>
            <w:vAlign w:val="center"/>
          </w:tcPr>
          <w:p w14:paraId="1D99231A" w14:textId="77777777" w:rsidR="007C3618" w:rsidRPr="007C3618" w:rsidRDefault="007C3618" w:rsidP="005E6A2E">
            <w:pPr>
              <w:jc w:val="center"/>
            </w:pPr>
            <w:r w:rsidRPr="007C3618">
              <w:rPr>
                <w:szCs w:val="20"/>
              </w:rPr>
              <w:t>Podpisanie umowy</w:t>
            </w:r>
          </w:p>
        </w:tc>
      </w:tr>
      <w:tr w:rsidR="007C3618" w:rsidRPr="007C3618" w14:paraId="5C2D24F9" w14:textId="77777777" w:rsidTr="005E6A2E">
        <w:tc>
          <w:tcPr>
            <w:tcW w:w="534" w:type="dxa"/>
          </w:tcPr>
          <w:p w14:paraId="5119F40D" w14:textId="77777777" w:rsidR="007C3618" w:rsidRPr="007C3618" w:rsidRDefault="007C3618" w:rsidP="005E6A2E">
            <w:pPr>
              <w:spacing w:line="240" w:lineRule="auto"/>
              <w:jc w:val="both"/>
              <w:rPr>
                <w:szCs w:val="20"/>
              </w:rPr>
            </w:pPr>
            <w:r w:rsidRPr="007C3618">
              <w:rPr>
                <w:szCs w:val="20"/>
              </w:rPr>
              <w:lastRenderedPageBreak/>
              <w:t>8.</w:t>
            </w:r>
          </w:p>
        </w:tc>
        <w:tc>
          <w:tcPr>
            <w:tcW w:w="5386" w:type="dxa"/>
          </w:tcPr>
          <w:p w14:paraId="6BB47308" w14:textId="77777777" w:rsidR="007C3618" w:rsidRPr="007C3618" w:rsidRDefault="007C3618" w:rsidP="005E6A2E">
            <w:pPr>
              <w:rPr>
                <w:szCs w:val="20"/>
              </w:rPr>
            </w:pPr>
            <w:r w:rsidRPr="007C3618">
              <w:rPr>
                <w:szCs w:val="20"/>
              </w:rPr>
              <w:t>Czy adres siedziby Wnioskodawcy mieści się na terenie województwa śląskiego?</w:t>
            </w:r>
          </w:p>
        </w:tc>
        <w:tc>
          <w:tcPr>
            <w:tcW w:w="1454" w:type="dxa"/>
            <w:vAlign w:val="center"/>
          </w:tcPr>
          <w:p w14:paraId="04ADF1B8" w14:textId="77777777" w:rsidR="007C3618" w:rsidRPr="007C3618" w:rsidRDefault="007C3618" w:rsidP="005E6A2E">
            <w:pPr>
              <w:jc w:val="center"/>
              <w:rPr>
                <w:szCs w:val="20"/>
              </w:rPr>
            </w:pPr>
            <w:r w:rsidRPr="007C3618">
              <w:rPr>
                <w:szCs w:val="20"/>
              </w:rPr>
              <w:t>Tak</w:t>
            </w:r>
          </w:p>
        </w:tc>
        <w:tc>
          <w:tcPr>
            <w:tcW w:w="1914" w:type="dxa"/>
            <w:vAlign w:val="center"/>
          </w:tcPr>
          <w:p w14:paraId="201EE468" w14:textId="77777777" w:rsidR="007C3618" w:rsidRPr="007C3618" w:rsidRDefault="007C3618" w:rsidP="005E6A2E">
            <w:pPr>
              <w:jc w:val="center"/>
              <w:rPr>
                <w:szCs w:val="20"/>
              </w:rPr>
            </w:pPr>
            <w:r w:rsidRPr="007C3618">
              <w:rPr>
                <w:szCs w:val="20"/>
              </w:rPr>
              <w:t>Podpisanie umowy</w:t>
            </w:r>
          </w:p>
        </w:tc>
      </w:tr>
      <w:tr w:rsidR="007C3618" w:rsidRPr="007C3618" w14:paraId="1A9D7A03" w14:textId="77777777" w:rsidTr="005E6A2E">
        <w:tc>
          <w:tcPr>
            <w:tcW w:w="534" w:type="dxa"/>
          </w:tcPr>
          <w:p w14:paraId="4AF05154" w14:textId="77777777" w:rsidR="007C3618" w:rsidRPr="007C3618" w:rsidRDefault="007C3618" w:rsidP="005E6A2E">
            <w:pPr>
              <w:spacing w:line="240" w:lineRule="auto"/>
              <w:jc w:val="both"/>
              <w:rPr>
                <w:szCs w:val="20"/>
              </w:rPr>
            </w:pPr>
            <w:r w:rsidRPr="007C3618">
              <w:rPr>
                <w:szCs w:val="20"/>
              </w:rPr>
              <w:t>9.</w:t>
            </w:r>
          </w:p>
        </w:tc>
        <w:tc>
          <w:tcPr>
            <w:tcW w:w="5386" w:type="dxa"/>
          </w:tcPr>
          <w:p w14:paraId="006CDA70" w14:textId="77777777" w:rsidR="007C3618" w:rsidRPr="007C3618" w:rsidRDefault="007C3618" w:rsidP="005E6A2E">
            <w:pPr>
              <w:rPr>
                <w:szCs w:val="20"/>
              </w:rPr>
            </w:pPr>
            <w:r w:rsidRPr="007C3618">
              <w:rPr>
                <w:szCs w:val="20"/>
              </w:rPr>
              <w:t>Czy wnioskodawca w terminie wyznaczonym przez Operatora wywiązał się z obowiązku podpisania lub przesłania podpisanej umowy wraz z wymaganymi załącznikami lub pisemnej informacji o rezygnacji z realizacji zadania (dotyczy konkursów realizowanych w latach 2025 i 2026)</w:t>
            </w:r>
          </w:p>
        </w:tc>
        <w:tc>
          <w:tcPr>
            <w:tcW w:w="1454" w:type="dxa"/>
            <w:vAlign w:val="center"/>
          </w:tcPr>
          <w:p w14:paraId="6B04A2C6" w14:textId="77777777" w:rsidR="007C3618" w:rsidRPr="007C3618" w:rsidRDefault="007C3618" w:rsidP="005E6A2E">
            <w:pPr>
              <w:jc w:val="center"/>
              <w:rPr>
                <w:szCs w:val="20"/>
              </w:rPr>
            </w:pPr>
            <w:r w:rsidRPr="007C3618">
              <w:rPr>
                <w:szCs w:val="20"/>
              </w:rPr>
              <w:t>Nie</w:t>
            </w:r>
          </w:p>
        </w:tc>
        <w:tc>
          <w:tcPr>
            <w:tcW w:w="1914" w:type="dxa"/>
            <w:vAlign w:val="center"/>
          </w:tcPr>
          <w:p w14:paraId="2BE56697" w14:textId="77777777" w:rsidR="007C3618" w:rsidRPr="007C3618" w:rsidRDefault="007C3618" w:rsidP="005E6A2E">
            <w:pPr>
              <w:jc w:val="center"/>
              <w:rPr>
                <w:szCs w:val="20"/>
              </w:rPr>
            </w:pPr>
            <w:r w:rsidRPr="007C3618">
              <w:rPr>
                <w:szCs w:val="20"/>
              </w:rPr>
              <w:t>Podpisanie umowy</w:t>
            </w:r>
          </w:p>
        </w:tc>
      </w:tr>
    </w:tbl>
    <w:p w14:paraId="265E7FB0" w14:textId="77777777" w:rsidR="007C3618" w:rsidRPr="007C3618" w:rsidRDefault="007C3618" w:rsidP="007C3618">
      <w:pPr>
        <w:pStyle w:val="Nagwek3"/>
        <w:rPr>
          <w:rFonts w:cs="Calibri"/>
        </w:rPr>
      </w:pPr>
      <w:bookmarkStart w:id="23" w:name="_Toc182222014"/>
      <w:r w:rsidRPr="007C3618">
        <w:rPr>
          <w:rFonts w:cs="Calibri"/>
        </w:rPr>
        <w:t>Kryteria merytoryczne</w:t>
      </w:r>
      <w:bookmarkEnd w:id="23"/>
    </w:p>
    <w:p w14:paraId="12553811" w14:textId="77777777" w:rsidR="007C3618" w:rsidRPr="007C3618" w:rsidRDefault="007C3618" w:rsidP="007C3618">
      <w:pPr>
        <w:spacing w:after="120"/>
        <w:rPr>
          <w:szCs w:val="24"/>
        </w:rPr>
      </w:pPr>
      <w:r w:rsidRPr="007C3618">
        <w:rPr>
          <w:szCs w:val="24"/>
        </w:rPr>
        <w:t>W trakcie oceny merytorycznej brane będą pod uwagę wymienione poniżej kryteria merytoryczne.</w:t>
      </w:r>
    </w:p>
    <w:tbl>
      <w:tblPr>
        <w:tblW w:w="9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562"/>
        <w:gridCol w:w="5075"/>
        <w:gridCol w:w="1729"/>
        <w:gridCol w:w="1846"/>
      </w:tblGrid>
      <w:tr w:rsidR="007C3618" w:rsidRPr="007C3618" w14:paraId="090AED15" w14:textId="77777777" w:rsidTr="005E6A2E">
        <w:trPr>
          <w:tblHeader/>
        </w:trPr>
        <w:tc>
          <w:tcPr>
            <w:tcW w:w="562" w:type="dxa"/>
            <w:shd w:val="clear" w:color="auto" w:fill="BFBFBF"/>
            <w:vAlign w:val="center"/>
          </w:tcPr>
          <w:p w14:paraId="6A548F55" w14:textId="77777777" w:rsidR="007C3618" w:rsidRPr="007C3618" w:rsidRDefault="007C3618" w:rsidP="005E6A2E">
            <w:pPr>
              <w:pBdr>
                <w:top w:val="nil"/>
                <w:left w:val="nil"/>
                <w:bottom w:val="nil"/>
                <w:right w:val="nil"/>
                <w:between w:val="nil"/>
              </w:pBdr>
              <w:jc w:val="center"/>
              <w:rPr>
                <w:color w:val="000000"/>
                <w:szCs w:val="20"/>
              </w:rPr>
            </w:pPr>
            <w:r w:rsidRPr="007C3618">
              <w:rPr>
                <w:b/>
                <w:color w:val="000000"/>
                <w:szCs w:val="20"/>
              </w:rPr>
              <w:t>Lp.</w:t>
            </w:r>
          </w:p>
        </w:tc>
        <w:tc>
          <w:tcPr>
            <w:tcW w:w="5075" w:type="dxa"/>
            <w:shd w:val="clear" w:color="auto" w:fill="BFBFBF"/>
            <w:vAlign w:val="center"/>
          </w:tcPr>
          <w:p w14:paraId="490BA1B2" w14:textId="77777777" w:rsidR="007C3618" w:rsidRPr="007C3618" w:rsidRDefault="007C3618" w:rsidP="005E6A2E">
            <w:pPr>
              <w:pBdr>
                <w:top w:val="nil"/>
                <w:left w:val="nil"/>
                <w:bottom w:val="nil"/>
                <w:right w:val="nil"/>
                <w:between w:val="nil"/>
              </w:pBdr>
              <w:jc w:val="center"/>
              <w:rPr>
                <w:color w:val="000000"/>
                <w:szCs w:val="20"/>
              </w:rPr>
            </w:pPr>
            <w:r w:rsidRPr="007C3618">
              <w:rPr>
                <w:b/>
                <w:color w:val="000000"/>
                <w:szCs w:val="20"/>
              </w:rPr>
              <w:t>Kryterium merytoryczne</w:t>
            </w:r>
          </w:p>
        </w:tc>
        <w:tc>
          <w:tcPr>
            <w:tcW w:w="1729" w:type="dxa"/>
            <w:shd w:val="clear" w:color="auto" w:fill="BFBFBF"/>
            <w:vAlign w:val="center"/>
          </w:tcPr>
          <w:p w14:paraId="5E470021" w14:textId="77777777" w:rsidR="007C3618" w:rsidRPr="007C3618" w:rsidRDefault="007C3618" w:rsidP="005E6A2E">
            <w:pPr>
              <w:pBdr>
                <w:top w:val="nil"/>
                <w:left w:val="nil"/>
                <w:bottom w:val="nil"/>
                <w:right w:val="nil"/>
                <w:between w:val="nil"/>
              </w:pBdr>
              <w:jc w:val="center"/>
              <w:rPr>
                <w:color w:val="000000"/>
                <w:szCs w:val="20"/>
              </w:rPr>
            </w:pPr>
            <w:r w:rsidRPr="007C3618">
              <w:rPr>
                <w:b/>
                <w:color w:val="000000"/>
                <w:szCs w:val="20"/>
              </w:rPr>
              <w:t>Maksymalna liczba punktów do zdobycia</w:t>
            </w:r>
          </w:p>
        </w:tc>
        <w:tc>
          <w:tcPr>
            <w:tcW w:w="1846" w:type="dxa"/>
            <w:shd w:val="clear" w:color="auto" w:fill="BFBFBF"/>
            <w:vAlign w:val="center"/>
          </w:tcPr>
          <w:p w14:paraId="64DCE35A" w14:textId="77777777" w:rsidR="007C3618" w:rsidRPr="007C3618" w:rsidRDefault="007C3618" w:rsidP="005E6A2E">
            <w:pPr>
              <w:pBdr>
                <w:top w:val="nil"/>
                <w:left w:val="nil"/>
                <w:bottom w:val="nil"/>
                <w:right w:val="nil"/>
                <w:between w:val="nil"/>
              </w:pBdr>
              <w:jc w:val="center"/>
              <w:rPr>
                <w:color w:val="000000"/>
                <w:szCs w:val="20"/>
              </w:rPr>
            </w:pPr>
            <w:r w:rsidRPr="007C3618">
              <w:rPr>
                <w:b/>
                <w:color w:val="000000"/>
                <w:szCs w:val="20"/>
              </w:rPr>
              <w:t>Minimalna liczba punktów, jakie musi zdobyć projekt w danym punkcie oceny</w:t>
            </w:r>
          </w:p>
        </w:tc>
      </w:tr>
      <w:tr w:rsidR="007C3618" w:rsidRPr="007C3618" w14:paraId="3B0958BF" w14:textId="77777777" w:rsidTr="005E6A2E">
        <w:tc>
          <w:tcPr>
            <w:tcW w:w="562" w:type="dxa"/>
            <w:vAlign w:val="center"/>
          </w:tcPr>
          <w:p w14:paraId="0335FC00" w14:textId="77777777" w:rsidR="007C3618" w:rsidRPr="007C3618" w:rsidRDefault="007C3618" w:rsidP="005E6A2E">
            <w:pPr>
              <w:pBdr>
                <w:top w:val="nil"/>
                <w:left w:val="nil"/>
                <w:bottom w:val="nil"/>
                <w:right w:val="nil"/>
                <w:between w:val="nil"/>
              </w:pBdr>
              <w:rPr>
                <w:szCs w:val="20"/>
              </w:rPr>
            </w:pPr>
            <w:r w:rsidRPr="007C3618">
              <w:rPr>
                <w:szCs w:val="20"/>
              </w:rPr>
              <w:t>1.</w:t>
            </w:r>
          </w:p>
        </w:tc>
        <w:tc>
          <w:tcPr>
            <w:tcW w:w="5075" w:type="dxa"/>
          </w:tcPr>
          <w:p w14:paraId="49113669" w14:textId="77777777" w:rsidR="007C3618" w:rsidRPr="007C3618" w:rsidRDefault="007C3618" w:rsidP="005E6A2E">
            <w:pPr>
              <w:pBdr>
                <w:top w:val="nil"/>
                <w:left w:val="nil"/>
                <w:bottom w:val="nil"/>
                <w:right w:val="nil"/>
                <w:between w:val="nil"/>
              </w:pBdr>
              <w:rPr>
                <w:szCs w:val="20"/>
              </w:rPr>
            </w:pPr>
            <w:r w:rsidRPr="007C3618">
              <w:rPr>
                <w:b/>
                <w:szCs w:val="20"/>
              </w:rPr>
              <w:t xml:space="preserve">ANALIZA POTRZEB </w:t>
            </w:r>
            <w:r w:rsidRPr="007C3618">
              <w:rPr>
                <w:szCs w:val="20"/>
              </w:rPr>
              <w:t xml:space="preserve">: W jakim stopniu projekt odpowiada na realną, jasno zdefiniowaną potrzebę grupy docelowej i czy mieści się w sferze działań pożytku publicznego? </w:t>
            </w:r>
          </w:p>
        </w:tc>
        <w:tc>
          <w:tcPr>
            <w:tcW w:w="1729" w:type="dxa"/>
            <w:vAlign w:val="center"/>
          </w:tcPr>
          <w:p w14:paraId="34612CA5" w14:textId="77777777" w:rsidR="007C3618" w:rsidRPr="007C3618" w:rsidRDefault="007C3618" w:rsidP="005E6A2E">
            <w:pPr>
              <w:pBdr>
                <w:top w:val="nil"/>
                <w:left w:val="nil"/>
                <w:bottom w:val="nil"/>
                <w:right w:val="nil"/>
                <w:between w:val="nil"/>
              </w:pBdr>
              <w:jc w:val="right"/>
              <w:rPr>
                <w:szCs w:val="20"/>
              </w:rPr>
            </w:pPr>
            <w:r w:rsidRPr="007C3618">
              <w:rPr>
                <w:szCs w:val="20"/>
              </w:rPr>
              <w:t>30</w:t>
            </w:r>
          </w:p>
        </w:tc>
        <w:tc>
          <w:tcPr>
            <w:tcW w:w="1846" w:type="dxa"/>
            <w:vAlign w:val="center"/>
          </w:tcPr>
          <w:p w14:paraId="0EFA7FE6" w14:textId="77777777" w:rsidR="007C3618" w:rsidRPr="007C3618" w:rsidRDefault="007C3618" w:rsidP="005E6A2E">
            <w:pPr>
              <w:pBdr>
                <w:top w:val="nil"/>
                <w:left w:val="nil"/>
                <w:bottom w:val="nil"/>
                <w:right w:val="nil"/>
                <w:between w:val="nil"/>
              </w:pBdr>
              <w:jc w:val="right"/>
              <w:rPr>
                <w:szCs w:val="20"/>
              </w:rPr>
            </w:pPr>
            <w:r w:rsidRPr="007C3618">
              <w:rPr>
                <w:szCs w:val="20"/>
              </w:rPr>
              <w:t>15</w:t>
            </w:r>
          </w:p>
        </w:tc>
      </w:tr>
      <w:tr w:rsidR="007C3618" w:rsidRPr="007C3618" w14:paraId="5CD67208" w14:textId="77777777" w:rsidTr="005E6A2E">
        <w:tc>
          <w:tcPr>
            <w:tcW w:w="562" w:type="dxa"/>
            <w:vAlign w:val="center"/>
          </w:tcPr>
          <w:p w14:paraId="709E6815" w14:textId="77777777" w:rsidR="007C3618" w:rsidRPr="007C3618" w:rsidRDefault="007C3618" w:rsidP="005E6A2E">
            <w:pPr>
              <w:pBdr>
                <w:top w:val="nil"/>
                <w:left w:val="nil"/>
                <w:bottom w:val="nil"/>
                <w:right w:val="nil"/>
                <w:between w:val="nil"/>
              </w:pBdr>
              <w:rPr>
                <w:szCs w:val="20"/>
              </w:rPr>
            </w:pPr>
            <w:r w:rsidRPr="007C3618">
              <w:rPr>
                <w:szCs w:val="20"/>
              </w:rPr>
              <w:t>2.</w:t>
            </w:r>
          </w:p>
        </w:tc>
        <w:tc>
          <w:tcPr>
            <w:tcW w:w="5075" w:type="dxa"/>
          </w:tcPr>
          <w:p w14:paraId="080BDF86" w14:textId="77777777" w:rsidR="007C3618" w:rsidRPr="007C3618" w:rsidRDefault="007C3618" w:rsidP="005E6A2E">
            <w:pPr>
              <w:pBdr>
                <w:top w:val="nil"/>
                <w:left w:val="nil"/>
                <w:bottom w:val="nil"/>
                <w:right w:val="nil"/>
                <w:between w:val="nil"/>
              </w:pBdr>
              <w:rPr>
                <w:szCs w:val="20"/>
              </w:rPr>
            </w:pPr>
            <w:r w:rsidRPr="007C3618">
              <w:rPr>
                <w:b/>
                <w:szCs w:val="20"/>
              </w:rPr>
              <w:t>EFEKTY PROJEKTU</w:t>
            </w:r>
            <w:r w:rsidRPr="007C3618">
              <w:rPr>
                <w:szCs w:val="20"/>
              </w:rPr>
              <w:t xml:space="preserve">: W jakim stopniu realizacja projektu wpłynie na wzmocnienie potencjału organizacji? </w:t>
            </w:r>
          </w:p>
        </w:tc>
        <w:tc>
          <w:tcPr>
            <w:tcW w:w="1729" w:type="dxa"/>
            <w:vAlign w:val="center"/>
          </w:tcPr>
          <w:p w14:paraId="4A8ACEC0" w14:textId="77777777" w:rsidR="007C3618" w:rsidRPr="007C3618" w:rsidRDefault="007C3618" w:rsidP="005E6A2E">
            <w:pPr>
              <w:pBdr>
                <w:top w:val="nil"/>
                <w:left w:val="nil"/>
                <w:bottom w:val="nil"/>
                <w:right w:val="nil"/>
                <w:between w:val="nil"/>
              </w:pBdr>
              <w:jc w:val="right"/>
              <w:rPr>
                <w:szCs w:val="20"/>
              </w:rPr>
            </w:pPr>
            <w:r w:rsidRPr="007C3618">
              <w:rPr>
                <w:szCs w:val="20"/>
              </w:rPr>
              <w:t>18</w:t>
            </w:r>
          </w:p>
        </w:tc>
        <w:tc>
          <w:tcPr>
            <w:tcW w:w="1846" w:type="dxa"/>
            <w:vAlign w:val="center"/>
          </w:tcPr>
          <w:p w14:paraId="4A2A88FF" w14:textId="77777777" w:rsidR="007C3618" w:rsidRPr="007C3618" w:rsidRDefault="007C3618" w:rsidP="005E6A2E">
            <w:pPr>
              <w:pBdr>
                <w:top w:val="nil"/>
                <w:left w:val="nil"/>
                <w:bottom w:val="nil"/>
                <w:right w:val="nil"/>
                <w:between w:val="nil"/>
              </w:pBdr>
              <w:jc w:val="right"/>
              <w:rPr>
                <w:szCs w:val="20"/>
              </w:rPr>
            </w:pPr>
            <w:r w:rsidRPr="007C3618">
              <w:rPr>
                <w:szCs w:val="20"/>
              </w:rPr>
              <w:t>9</w:t>
            </w:r>
          </w:p>
        </w:tc>
      </w:tr>
      <w:tr w:rsidR="007C3618" w:rsidRPr="007C3618" w14:paraId="5AF49BFF" w14:textId="77777777" w:rsidTr="005E6A2E">
        <w:tc>
          <w:tcPr>
            <w:tcW w:w="562" w:type="dxa"/>
            <w:vAlign w:val="center"/>
          </w:tcPr>
          <w:p w14:paraId="29E17D1E" w14:textId="77777777" w:rsidR="007C3618" w:rsidRPr="007C3618" w:rsidRDefault="007C3618" w:rsidP="005E6A2E">
            <w:pPr>
              <w:pBdr>
                <w:top w:val="nil"/>
                <w:left w:val="nil"/>
                <w:bottom w:val="nil"/>
                <w:right w:val="nil"/>
                <w:between w:val="nil"/>
              </w:pBdr>
              <w:rPr>
                <w:szCs w:val="20"/>
              </w:rPr>
            </w:pPr>
            <w:r w:rsidRPr="007C3618">
              <w:rPr>
                <w:szCs w:val="20"/>
              </w:rPr>
              <w:t>3.</w:t>
            </w:r>
          </w:p>
        </w:tc>
        <w:tc>
          <w:tcPr>
            <w:tcW w:w="5075" w:type="dxa"/>
          </w:tcPr>
          <w:p w14:paraId="4A89A411" w14:textId="77777777" w:rsidR="007C3618" w:rsidRPr="007C3618" w:rsidRDefault="007C3618" w:rsidP="005E6A2E">
            <w:pPr>
              <w:pBdr>
                <w:top w:val="nil"/>
                <w:left w:val="nil"/>
                <w:bottom w:val="nil"/>
                <w:right w:val="nil"/>
                <w:between w:val="nil"/>
              </w:pBdr>
              <w:rPr>
                <w:szCs w:val="20"/>
              </w:rPr>
            </w:pPr>
            <w:r w:rsidRPr="007C3618">
              <w:rPr>
                <w:b/>
                <w:szCs w:val="20"/>
              </w:rPr>
              <w:t>EFEKTYWNOŚĆ KOSZTOWA</w:t>
            </w:r>
            <w:r w:rsidRPr="007C3618">
              <w:rPr>
                <w:szCs w:val="20"/>
              </w:rPr>
              <w:t>: Czy nakłady (finansowe, rzeczowe, osobowe) zostały zaplanowane poprawnie oraz czy są adekwatne do zaplanowanych rezultatów?</w:t>
            </w:r>
          </w:p>
        </w:tc>
        <w:tc>
          <w:tcPr>
            <w:tcW w:w="1729" w:type="dxa"/>
            <w:vAlign w:val="center"/>
          </w:tcPr>
          <w:p w14:paraId="1D67F48C" w14:textId="77777777" w:rsidR="007C3618" w:rsidRPr="007C3618" w:rsidRDefault="007C3618" w:rsidP="005E6A2E">
            <w:pPr>
              <w:pBdr>
                <w:top w:val="nil"/>
                <w:left w:val="nil"/>
                <w:bottom w:val="nil"/>
                <w:right w:val="nil"/>
                <w:between w:val="nil"/>
              </w:pBdr>
              <w:jc w:val="right"/>
              <w:rPr>
                <w:szCs w:val="20"/>
              </w:rPr>
            </w:pPr>
            <w:r w:rsidRPr="007C3618">
              <w:rPr>
                <w:szCs w:val="20"/>
              </w:rPr>
              <w:t>12</w:t>
            </w:r>
          </w:p>
        </w:tc>
        <w:tc>
          <w:tcPr>
            <w:tcW w:w="1846" w:type="dxa"/>
            <w:vAlign w:val="center"/>
          </w:tcPr>
          <w:p w14:paraId="381D6691" w14:textId="77777777" w:rsidR="007C3618" w:rsidRPr="007C3618" w:rsidRDefault="007C3618" w:rsidP="005E6A2E">
            <w:pPr>
              <w:pBdr>
                <w:top w:val="nil"/>
                <w:left w:val="nil"/>
                <w:bottom w:val="nil"/>
                <w:right w:val="nil"/>
                <w:between w:val="nil"/>
              </w:pBdr>
              <w:jc w:val="right"/>
              <w:rPr>
                <w:szCs w:val="20"/>
              </w:rPr>
            </w:pPr>
            <w:r w:rsidRPr="007C3618">
              <w:rPr>
                <w:szCs w:val="20"/>
              </w:rPr>
              <w:t>6</w:t>
            </w:r>
          </w:p>
        </w:tc>
      </w:tr>
    </w:tbl>
    <w:p w14:paraId="75115EE0" w14:textId="77777777" w:rsidR="007C3618" w:rsidRPr="007C3618" w:rsidRDefault="007C3618" w:rsidP="007C3618">
      <w:pPr>
        <w:rPr>
          <w:b/>
          <w:bCs/>
          <w:szCs w:val="24"/>
        </w:rPr>
      </w:pPr>
      <w:bookmarkStart w:id="24" w:name="_Toc182222015"/>
      <w:r w:rsidRPr="007C3618">
        <w:rPr>
          <w:szCs w:val="24"/>
        </w:rPr>
        <w:t xml:space="preserve">Razem: </w:t>
      </w:r>
      <w:r w:rsidRPr="007C3618">
        <w:rPr>
          <w:b/>
          <w:bCs/>
          <w:szCs w:val="24"/>
        </w:rPr>
        <w:t>Maksymalna liczba punktów do zdobycia: 60</w:t>
      </w:r>
    </w:p>
    <w:p w14:paraId="36719E07" w14:textId="77777777" w:rsidR="007C3618" w:rsidRPr="007C3618" w:rsidRDefault="007C3618" w:rsidP="007C3618">
      <w:pPr>
        <w:rPr>
          <w:b/>
          <w:bCs/>
          <w:szCs w:val="24"/>
        </w:rPr>
      </w:pPr>
      <w:r w:rsidRPr="007C3618">
        <w:rPr>
          <w:szCs w:val="24"/>
        </w:rPr>
        <w:t xml:space="preserve">Razem: </w:t>
      </w:r>
      <w:r w:rsidRPr="007C3618">
        <w:rPr>
          <w:b/>
          <w:bCs/>
          <w:szCs w:val="24"/>
        </w:rPr>
        <w:t>Minimalna liczba punktów, jakie musi zdobyć projekt w danym punkcie oceny: 30</w:t>
      </w:r>
      <w:bookmarkStart w:id="25" w:name="_heading=h.3dy6vkm" w:colFirst="0" w:colLast="0"/>
      <w:bookmarkEnd w:id="25"/>
    </w:p>
    <w:p w14:paraId="3FC846B0" w14:textId="77777777" w:rsidR="007C3618" w:rsidRPr="007C3618" w:rsidRDefault="007C3618" w:rsidP="007C3618">
      <w:pPr>
        <w:pStyle w:val="Nagwek2"/>
      </w:pPr>
      <w:r w:rsidRPr="007C3618">
        <w:t>VII. PROCEDURA OCENY WNIOSKÓW I PRZYZNAWANIA DOTACJI</w:t>
      </w:r>
      <w:bookmarkEnd w:id="24"/>
    </w:p>
    <w:p w14:paraId="014CA71B" w14:textId="77777777" w:rsidR="007C3618" w:rsidRPr="00115CAF" w:rsidRDefault="007C3618" w:rsidP="007C3618">
      <w:pPr>
        <w:pStyle w:val="Nagwek3"/>
        <w:rPr>
          <w:rFonts w:cs="Calibri"/>
          <w:szCs w:val="24"/>
        </w:rPr>
      </w:pPr>
      <w:bookmarkStart w:id="26" w:name="_Toc182222016"/>
      <w:r w:rsidRPr="00115CAF">
        <w:rPr>
          <w:rFonts w:cs="Calibri"/>
          <w:szCs w:val="24"/>
        </w:rPr>
        <w:t>Ocena formalna</w:t>
      </w:r>
      <w:bookmarkEnd w:id="26"/>
    </w:p>
    <w:p w14:paraId="74B37020" w14:textId="77777777" w:rsidR="007C3618" w:rsidRPr="00115CAF" w:rsidRDefault="007C3618" w:rsidP="007C3618">
      <w:pPr>
        <w:rPr>
          <w:sz w:val="24"/>
          <w:szCs w:val="24"/>
        </w:rPr>
      </w:pPr>
      <w:r w:rsidRPr="00115CAF">
        <w:rPr>
          <w:sz w:val="24"/>
          <w:szCs w:val="24"/>
        </w:rPr>
        <w:t xml:space="preserve">Każdy wniosek złożony w konkursie musi spełnić kryteria formalne, które zostały wymienione w tabeli </w:t>
      </w:r>
      <w:r w:rsidRPr="00115CAF">
        <w:rPr>
          <w:i/>
          <w:sz w:val="24"/>
          <w:szCs w:val="24"/>
        </w:rPr>
        <w:t>Kryteria formalne</w:t>
      </w:r>
      <w:r w:rsidRPr="00115CAF">
        <w:rPr>
          <w:sz w:val="24"/>
          <w:szCs w:val="24"/>
        </w:rPr>
        <w:t xml:space="preserve"> w punkcie VI Regulaminu.</w:t>
      </w:r>
    </w:p>
    <w:p w14:paraId="22E17A1B" w14:textId="77777777" w:rsidR="007C3618" w:rsidRPr="00115CAF" w:rsidRDefault="007C3618" w:rsidP="007C3618">
      <w:pPr>
        <w:rPr>
          <w:sz w:val="24"/>
          <w:szCs w:val="24"/>
        </w:rPr>
      </w:pPr>
      <w:r w:rsidRPr="00115CAF">
        <w:rPr>
          <w:sz w:val="24"/>
          <w:szCs w:val="24"/>
        </w:rPr>
        <w:t>Poszczególne kryteria formalne będą weryfikowane na etapie rejestracji wniosku, a także na etapie oceny merytorycznej oraz na etapie ustalania ostatecznej wersji wniosku i podpisywania umowy.</w:t>
      </w:r>
    </w:p>
    <w:p w14:paraId="3F163434" w14:textId="77777777" w:rsidR="007C3618" w:rsidRPr="00115CAF" w:rsidRDefault="007C3618" w:rsidP="007C3618">
      <w:pPr>
        <w:spacing w:before="120" w:after="120"/>
        <w:rPr>
          <w:sz w:val="24"/>
          <w:szCs w:val="24"/>
        </w:rPr>
      </w:pPr>
      <w:r w:rsidRPr="00115CAF">
        <w:rPr>
          <w:sz w:val="24"/>
          <w:szCs w:val="24"/>
        </w:rPr>
        <w:t xml:space="preserve">Kryteria formalne nr 1 i 2 będą weryfikowane przed etapem oceny merytorycznej. Dodatkowo na tym etapie Operator będzie mógł odrzucić wniosek, jeśli stwierdzi, że nie spełnia on któregoś z pozostałych kryteriów formalnych (z zachowaniem opisanych poniżej zasad dotyczących wyjaśnień). Operator opublikuje listę wszystkich złożonych wniosków </w:t>
      </w:r>
      <w:r w:rsidRPr="00115CAF">
        <w:rPr>
          <w:sz w:val="24"/>
          <w:szCs w:val="24"/>
        </w:rPr>
        <w:lastRenderedPageBreak/>
        <w:t xml:space="preserve">wraz z wynikami weryfikacji formalnej na stronie internetowej </w:t>
      </w:r>
      <w:hyperlink r:id="rId22">
        <w:r w:rsidRPr="00115CAF">
          <w:rPr>
            <w:color w:val="0000FF"/>
            <w:sz w:val="24"/>
            <w:szCs w:val="24"/>
          </w:rPr>
          <w:t>www.fio.bcp.org.pl</w:t>
        </w:r>
      </w:hyperlink>
      <w:r w:rsidRPr="00115CAF">
        <w:rPr>
          <w:color w:val="0000FF"/>
          <w:sz w:val="24"/>
          <w:szCs w:val="24"/>
        </w:rPr>
        <w:t>.</w:t>
      </w:r>
      <w:r w:rsidRPr="00115CAF">
        <w:rPr>
          <w:sz w:val="24"/>
          <w:szCs w:val="24"/>
        </w:rPr>
        <w:t xml:space="preserve"> Lista będzie zawierała następujące informacje:</w:t>
      </w:r>
    </w:p>
    <w:p w14:paraId="51DD72ED" w14:textId="77777777" w:rsidR="007C3618" w:rsidRPr="00115CAF" w:rsidRDefault="007C3618" w:rsidP="007C3618">
      <w:pPr>
        <w:numPr>
          <w:ilvl w:val="0"/>
          <w:numId w:val="45"/>
        </w:numPr>
        <w:spacing w:line="259" w:lineRule="auto"/>
        <w:rPr>
          <w:sz w:val="24"/>
          <w:szCs w:val="24"/>
        </w:rPr>
      </w:pPr>
      <w:r w:rsidRPr="00115CAF">
        <w:rPr>
          <w:sz w:val="24"/>
          <w:szCs w:val="24"/>
        </w:rPr>
        <w:t>nazwa Wnioskodawcy,</w:t>
      </w:r>
    </w:p>
    <w:p w14:paraId="378EC53D" w14:textId="77777777" w:rsidR="007C3618" w:rsidRPr="00115CAF" w:rsidRDefault="007C3618" w:rsidP="007C3618">
      <w:pPr>
        <w:numPr>
          <w:ilvl w:val="0"/>
          <w:numId w:val="45"/>
        </w:numPr>
        <w:spacing w:line="259" w:lineRule="auto"/>
        <w:rPr>
          <w:sz w:val="24"/>
          <w:szCs w:val="24"/>
        </w:rPr>
      </w:pPr>
      <w:r w:rsidRPr="00115CAF">
        <w:rPr>
          <w:sz w:val="24"/>
          <w:szCs w:val="24"/>
        </w:rPr>
        <w:t>tytuł projektu,</w:t>
      </w:r>
    </w:p>
    <w:p w14:paraId="7B319883" w14:textId="77777777" w:rsidR="007C3618" w:rsidRPr="00115CAF" w:rsidRDefault="007C3618" w:rsidP="007C3618">
      <w:pPr>
        <w:numPr>
          <w:ilvl w:val="0"/>
          <w:numId w:val="45"/>
        </w:numPr>
        <w:spacing w:line="259" w:lineRule="auto"/>
        <w:rPr>
          <w:sz w:val="24"/>
          <w:szCs w:val="24"/>
        </w:rPr>
      </w:pPr>
      <w:r w:rsidRPr="00115CAF">
        <w:rPr>
          <w:sz w:val="24"/>
          <w:szCs w:val="24"/>
        </w:rPr>
        <w:t>wynik weryfikacji formalnej.</w:t>
      </w:r>
    </w:p>
    <w:p w14:paraId="38B4D440" w14:textId="77777777" w:rsidR="007C3618" w:rsidRPr="00115CAF" w:rsidRDefault="007C3618" w:rsidP="007C3618">
      <w:pPr>
        <w:spacing w:before="120"/>
        <w:rPr>
          <w:sz w:val="24"/>
          <w:szCs w:val="24"/>
        </w:rPr>
      </w:pPr>
      <w:r w:rsidRPr="00115CAF">
        <w:rPr>
          <w:sz w:val="24"/>
          <w:szCs w:val="24"/>
        </w:rPr>
        <w:t>Negatywna ocena na tym etapie będzie skutkowała odrzuceniem wniosku bez możliwości odwołania i uzupełnień. Projekt nie będzie kierowany do dalszej oceny.</w:t>
      </w:r>
    </w:p>
    <w:p w14:paraId="0C3F5C11" w14:textId="77777777" w:rsidR="007C3618" w:rsidRPr="00115CAF" w:rsidRDefault="007C3618" w:rsidP="007C3618">
      <w:pPr>
        <w:spacing w:before="360"/>
        <w:rPr>
          <w:sz w:val="24"/>
          <w:szCs w:val="24"/>
        </w:rPr>
      </w:pPr>
      <w:r w:rsidRPr="00115CAF">
        <w:rPr>
          <w:sz w:val="24"/>
          <w:szCs w:val="24"/>
        </w:rPr>
        <w:t xml:space="preserve">Kryteria formalne nr 3, 4, 5, 6 będą podlegały weryfikacji na etapie oceny merytorycznej. Negatywna ocena w którymkolwiek z tych kryteriów będzie skutkowała odrzuceniem wniosku bez możliwości odwołania i uzupełnień. </w:t>
      </w:r>
      <w:r w:rsidRPr="00115CAF">
        <w:rPr>
          <w:b/>
          <w:sz w:val="24"/>
          <w:szCs w:val="24"/>
        </w:rPr>
        <w:t>Projekt niespełniający któregokolwiek z tych kryteriów nie będzie podlegał dalszej ocenie merytorycznej – w ocenie merytorycznej zostanie mu przyznane 0 punktów.</w:t>
      </w:r>
      <w:r w:rsidRPr="00115CAF">
        <w:rPr>
          <w:sz w:val="24"/>
          <w:szCs w:val="24"/>
        </w:rPr>
        <w:t xml:space="preserve"> Na omawianym etapie oceny możliwe jest także przeprowadzenie oceny dotyczącej spełnienia kryteriów nr 7, 8 i 9 (z zachowaniem określonych poniżej zasad dotyczących wyjaśnień) w sytuacji, gdy na tym etapie oceny pojawią się wątpliwości dotyczące spełnienia tychże kryteriów.</w:t>
      </w:r>
    </w:p>
    <w:p w14:paraId="75BBB038" w14:textId="77777777" w:rsidR="007C3618" w:rsidRPr="00115CAF" w:rsidRDefault="007C3618" w:rsidP="007C3618">
      <w:pPr>
        <w:spacing w:before="120"/>
        <w:rPr>
          <w:sz w:val="24"/>
          <w:szCs w:val="24"/>
        </w:rPr>
      </w:pPr>
      <w:r w:rsidRPr="00115CAF">
        <w:rPr>
          <w:sz w:val="24"/>
          <w:szCs w:val="24"/>
        </w:rPr>
        <w:t xml:space="preserve">Kryteria formalne nr 7, 8 i 9 będą podlegały weryfikacji przed podpisaniem umowy o dofinansowanie. Wnioskodawcy niespełniający któregokolwiek z tych kryteriów otrzymają mailowo informację o brakach i uchybieniach formalnych. Wnioskodawcy będą mogli złożyć uzupełnienia i wyjaśnienia w trakcie 3 dni roboczych od dnia wysłania przez Operatora informacji o brakach lub uchybieniach. Uzupełnienia i wyjaśnienia należy wysłać mailowo w formie skanów dokumentów podpisanych przez uprawnione do tego osoby na adres: fio@bcp.org.pl lub dostarczyć do siedziby Operatora Stowarzyszenia Bielskie Centrum Przedsiębiorczości, ul. Zacisze 5, 43-300 Bielsko-Biała. Niedostarczenie wyjaśnień i uzupełnień we wskazanym terminie lub też złożenie niewystarczających wyjaśnień i uzupełnień będzie skutkowało niepodpisaniem umowy o dofinansowanie. </w:t>
      </w:r>
    </w:p>
    <w:p w14:paraId="3C644F74" w14:textId="77777777" w:rsidR="007C3618" w:rsidRPr="00115CAF" w:rsidRDefault="007C3618" w:rsidP="007C3618">
      <w:pPr>
        <w:pStyle w:val="Nagwek3"/>
        <w:rPr>
          <w:rFonts w:cs="Calibri"/>
          <w:szCs w:val="24"/>
        </w:rPr>
      </w:pPr>
      <w:bookmarkStart w:id="27" w:name="_Toc182222017"/>
      <w:r w:rsidRPr="00115CAF">
        <w:rPr>
          <w:rFonts w:cs="Calibri"/>
          <w:szCs w:val="24"/>
        </w:rPr>
        <w:t>Ocena merytoryczna</w:t>
      </w:r>
      <w:bookmarkEnd w:id="27"/>
    </w:p>
    <w:p w14:paraId="6F48D966" w14:textId="77777777" w:rsidR="007C3618" w:rsidRPr="00115CAF" w:rsidRDefault="007C3618" w:rsidP="007C3618">
      <w:pPr>
        <w:pStyle w:val="Akapitzlist"/>
        <w:numPr>
          <w:ilvl w:val="0"/>
          <w:numId w:val="46"/>
        </w:numPr>
        <w:spacing w:after="120" w:line="260" w:lineRule="atLeast"/>
        <w:rPr>
          <w:sz w:val="24"/>
          <w:szCs w:val="24"/>
        </w:rPr>
      </w:pPr>
      <w:bookmarkStart w:id="28" w:name="_Hlk182216990"/>
      <w:r w:rsidRPr="00115CAF">
        <w:rPr>
          <w:sz w:val="24"/>
          <w:szCs w:val="24"/>
        </w:rPr>
        <w:t xml:space="preserve">Ocena merytoryczna dokonywana będzie przez Komisję Konkursową. W jej skład wejdą uprawnieni przedstawiciele Operatora konkursu. W pracach Komisji będą uczestniczyli – z głosem doradczym – eksperci oceniający wnioski. W ramach oceny eksperci weryfikują, czy wniosek spełnia kryteria formalne nr 3, 4, 5, 6 i kryteria merytoryczne. Przy ocenie merytorycznej w szczególności brane będą pod uwagę kryteria wymienione w punkcie VI Regulaminu. Wniosek, który nie spełnia któregokolwiek z ww. kryteriów, nie podlega ocenie pod kątem spełnienia kryteriów merytorycznych. </w:t>
      </w:r>
    </w:p>
    <w:p w14:paraId="58C90A1A" w14:textId="77777777" w:rsidR="007C3618" w:rsidRPr="00115CAF" w:rsidRDefault="007C3618" w:rsidP="007C3618">
      <w:pPr>
        <w:pStyle w:val="Akapitzlist"/>
        <w:numPr>
          <w:ilvl w:val="0"/>
          <w:numId w:val="46"/>
        </w:numPr>
        <w:spacing w:before="120" w:after="120" w:line="260" w:lineRule="atLeast"/>
        <w:ind w:left="714" w:hanging="357"/>
        <w:rPr>
          <w:sz w:val="24"/>
          <w:szCs w:val="24"/>
        </w:rPr>
      </w:pPr>
      <w:r w:rsidRPr="00115CAF">
        <w:rPr>
          <w:sz w:val="24"/>
          <w:szCs w:val="24"/>
        </w:rPr>
        <w:t xml:space="preserve">Opinie o wnioskach przedstawiają eksperci wyłonieni przez przedstawicieli Operatora. Dla zapewnienia przejrzystości i niezależności pracy ekspertów, dane </w:t>
      </w:r>
      <w:r w:rsidRPr="00115CAF">
        <w:rPr>
          <w:sz w:val="24"/>
          <w:szCs w:val="24"/>
        </w:rPr>
        <w:lastRenderedPageBreak/>
        <w:t>ekspertów oceniających poszczególne wnioski zostaną utajnione. Każdy wniosek oceniany będzie przez jednego eksperta.</w:t>
      </w:r>
    </w:p>
    <w:bookmarkEnd w:id="28"/>
    <w:p w14:paraId="33955E97" w14:textId="77777777" w:rsidR="007C3618" w:rsidRPr="00115CAF" w:rsidRDefault="007C3618" w:rsidP="007C3618">
      <w:pPr>
        <w:pBdr>
          <w:top w:val="nil"/>
          <w:left w:val="nil"/>
          <w:bottom w:val="nil"/>
          <w:right w:val="nil"/>
          <w:between w:val="nil"/>
        </w:pBdr>
        <w:spacing w:before="240"/>
        <w:rPr>
          <w:sz w:val="24"/>
          <w:szCs w:val="24"/>
        </w:rPr>
      </w:pPr>
      <w:r w:rsidRPr="00115CAF">
        <w:rPr>
          <w:sz w:val="24"/>
          <w:szCs w:val="24"/>
        </w:rPr>
        <w:t xml:space="preserve">Eksperci dokonują oceny merytorycznej na podstawie wytycznych zawartych w </w:t>
      </w:r>
      <w:r w:rsidRPr="00115CAF">
        <w:rPr>
          <w:b/>
          <w:sz w:val="24"/>
          <w:szCs w:val="24"/>
        </w:rPr>
        <w:t>karcie oceny merytorycznej</w:t>
      </w:r>
      <w:r w:rsidRPr="00115CAF">
        <w:rPr>
          <w:sz w:val="24"/>
          <w:szCs w:val="24"/>
        </w:rPr>
        <w:t xml:space="preserve">. Swoją ocenę eksperci przedstawiają na piśmie, w oparciu o system punktów przyporządkowanych poszczególnym kryteriom wraz z uzasadnieniem oceny. </w:t>
      </w:r>
    </w:p>
    <w:p w14:paraId="045A83DA" w14:textId="77777777" w:rsidR="007C3618" w:rsidRPr="00115CAF" w:rsidRDefault="007C3618" w:rsidP="007C3618">
      <w:pPr>
        <w:pBdr>
          <w:top w:val="nil"/>
          <w:left w:val="nil"/>
          <w:bottom w:val="nil"/>
          <w:right w:val="nil"/>
          <w:between w:val="nil"/>
        </w:pBdr>
        <w:spacing w:before="120"/>
        <w:rPr>
          <w:b/>
          <w:sz w:val="24"/>
          <w:szCs w:val="24"/>
        </w:rPr>
      </w:pPr>
      <w:r w:rsidRPr="00115CAF">
        <w:rPr>
          <w:sz w:val="24"/>
          <w:szCs w:val="24"/>
        </w:rPr>
        <w:t xml:space="preserve">Maksymalna liczba punktów, jaką może przyznać ekspert wynosi </w:t>
      </w:r>
      <w:r w:rsidRPr="00115CAF">
        <w:rPr>
          <w:b/>
          <w:sz w:val="24"/>
          <w:szCs w:val="24"/>
        </w:rPr>
        <w:t>60</w:t>
      </w:r>
      <w:r w:rsidRPr="00115CAF">
        <w:rPr>
          <w:sz w:val="24"/>
          <w:szCs w:val="24"/>
        </w:rPr>
        <w:t xml:space="preserve">. Pozytywna ocena merytoryczna oznacza, że ekspert przyznał wnioskowi </w:t>
      </w:r>
      <w:r w:rsidRPr="00115CAF">
        <w:rPr>
          <w:b/>
          <w:sz w:val="24"/>
          <w:szCs w:val="24"/>
        </w:rPr>
        <w:t>co najmniej 30 punktów</w:t>
      </w:r>
      <w:r w:rsidRPr="00115CAF">
        <w:rPr>
          <w:sz w:val="24"/>
          <w:szCs w:val="24"/>
        </w:rPr>
        <w:t xml:space="preserve">. Negatywna ocena merytoryczna oznacza, że ekspert przyznał wnioskowi </w:t>
      </w:r>
      <w:r w:rsidRPr="00115CAF">
        <w:rPr>
          <w:b/>
          <w:sz w:val="24"/>
          <w:szCs w:val="24"/>
        </w:rPr>
        <w:t>mniej niż 30 punktów</w:t>
      </w:r>
      <w:r w:rsidRPr="00115CAF">
        <w:rPr>
          <w:sz w:val="24"/>
          <w:szCs w:val="24"/>
        </w:rPr>
        <w:t>.</w:t>
      </w:r>
    </w:p>
    <w:p w14:paraId="1F80F021" w14:textId="77777777" w:rsidR="007C3618" w:rsidRPr="00115CAF" w:rsidRDefault="007C3618" w:rsidP="007C3618">
      <w:pPr>
        <w:pBdr>
          <w:top w:val="nil"/>
          <w:left w:val="nil"/>
          <w:bottom w:val="nil"/>
          <w:right w:val="nil"/>
          <w:between w:val="nil"/>
        </w:pBdr>
        <w:spacing w:before="120"/>
        <w:rPr>
          <w:sz w:val="24"/>
          <w:szCs w:val="24"/>
        </w:rPr>
      </w:pPr>
      <w:r w:rsidRPr="00115CAF">
        <w:rPr>
          <w:b/>
          <w:sz w:val="24"/>
          <w:szCs w:val="24"/>
        </w:rPr>
        <w:t>Wniosek zostaje oceniony pozytywnie</w:t>
      </w:r>
      <w:r w:rsidRPr="00115CAF">
        <w:rPr>
          <w:sz w:val="24"/>
          <w:szCs w:val="24"/>
        </w:rPr>
        <w:t xml:space="preserve">, jeśli </w:t>
      </w:r>
      <w:r w:rsidRPr="00115CAF">
        <w:rPr>
          <w:b/>
          <w:sz w:val="24"/>
          <w:szCs w:val="24"/>
        </w:rPr>
        <w:t>łącznie</w:t>
      </w:r>
      <w:r w:rsidRPr="00115CAF">
        <w:rPr>
          <w:sz w:val="24"/>
          <w:szCs w:val="24"/>
        </w:rPr>
        <w:t xml:space="preserve"> spełnione są następujące warunki:</w:t>
      </w:r>
    </w:p>
    <w:p w14:paraId="3088E2BA" w14:textId="77777777" w:rsidR="007C3618" w:rsidRPr="00115CAF" w:rsidRDefault="007C3618" w:rsidP="007C3618">
      <w:pPr>
        <w:numPr>
          <w:ilvl w:val="0"/>
          <w:numId w:val="35"/>
        </w:numPr>
        <w:pBdr>
          <w:top w:val="nil"/>
          <w:left w:val="nil"/>
          <w:bottom w:val="nil"/>
          <w:right w:val="nil"/>
          <w:between w:val="nil"/>
        </w:pBdr>
        <w:rPr>
          <w:sz w:val="24"/>
          <w:szCs w:val="24"/>
        </w:rPr>
      </w:pPr>
      <w:r w:rsidRPr="00115CAF">
        <w:rPr>
          <w:sz w:val="24"/>
          <w:szCs w:val="24"/>
        </w:rPr>
        <w:t>Wniosek został pozytywnie oceniony przez eksperta, tzn. otrzymał co najmniej 30 punktów</w:t>
      </w:r>
    </w:p>
    <w:p w14:paraId="0E6ED104" w14:textId="77777777" w:rsidR="007C3618" w:rsidRPr="00115CAF" w:rsidRDefault="007C3618" w:rsidP="007C3618">
      <w:pPr>
        <w:numPr>
          <w:ilvl w:val="0"/>
          <w:numId w:val="35"/>
        </w:numPr>
        <w:pBdr>
          <w:top w:val="nil"/>
          <w:left w:val="nil"/>
          <w:bottom w:val="nil"/>
          <w:right w:val="nil"/>
          <w:between w:val="nil"/>
        </w:pBdr>
        <w:rPr>
          <w:sz w:val="24"/>
          <w:szCs w:val="24"/>
        </w:rPr>
      </w:pPr>
      <w:r w:rsidRPr="00115CAF">
        <w:rPr>
          <w:sz w:val="24"/>
          <w:szCs w:val="24"/>
        </w:rPr>
        <w:t xml:space="preserve">Wniosek uzyskał minimalne liczby punktów w każdym z kryteriów oceny merytorycznej. </w:t>
      </w:r>
    </w:p>
    <w:p w14:paraId="4C5538F4" w14:textId="77777777" w:rsidR="007C3618" w:rsidRPr="00115CAF" w:rsidRDefault="007C3618" w:rsidP="007C3618">
      <w:pPr>
        <w:pBdr>
          <w:top w:val="nil"/>
          <w:left w:val="nil"/>
          <w:bottom w:val="nil"/>
          <w:right w:val="nil"/>
          <w:between w:val="nil"/>
        </w:pBdr>
        <w:spacing w:before="120"/>
        <w:rPr>
          <w:sz w:val="24"/>
          <w:szCs w:val="24"/>
        </w:rPr>
      </w:pPr>
      <w:r w:rsidRPr="00115CAF">
        <w:rPr>
          <w:b/>
          <w:sz w:val="24"/>
          <w:szCs w:val="24"/>
        </w:rPr>
        <w:t>Wniosek zostanie oceniony negatywnie</w:t>
      </w:r>
      <w:r w:rsidRPr="00115CAF">
        <w:rPr>
          <w:sz w:val="24"/>
          <w:szCs w:val="24"/>
        </w:rPr>
        <w:t>, jeśli wystąpiła jedna z poniższych sytuacji:</w:t>
      </w:r>
    </w:p>
    <w:p w14:paraId="7C76D2D0" w14:textId="77777777" w:rsidR="007C3618" w:rsidRPr="00115CAF" w:rsidRDefault="007C3618" w:rsidP="007C3618">
      <w:pPr>
        <w:numPr>
          <w:ilvl w:val="0"/>
          <w:numId w:val="38"/>
        </w:numPr>
        <w:pBdr>
          <w:top w:val="nil"/>
          <w:left w:val="nil"/>
          <w:bottom w:val="nil"/>
          <w:right w:val="nil"/>
          <w:between w:val="nil"/>
        </w:pBdr>
        <w:rPr>
          <w:sz w:val="24"/>
          <w:szCs w:val="24"/>
        </w:rPr>
      </w:pPr>
      <w:r w:rsidRPr="00115CAF">
        <w:rPr>
          <w:sz w:val="24"/>
          <w:szCs w:val="24"/>
        </w:rPr>
        <w:t>Ekspert ocenił wniosek negatywnie, tzn. przyznał mu mniej niż 30 punktów.</w:t>
      </w:r>
    </w:p>
    <w:p w14:paraId="75825E29" w14:textId="77777777" w:rsidR="007C3618" w:rsidRPr="00115CAF" w:rsidRDefault="007C3618" w:rsidP="007C3618">
      <w:pPr>
        <w:numPr>
          <w:ilvl w:val="0"/>
          <w:numId w:val="38"/>
        </w:numPr>
        <w:pBdr>
          <w:top w:val="nil"/>
          <w:left w:val="nil"/>
          <w:bottom w:val="nil"/>
          <w:right w:val="nil"/>
          <w:between w:val="nil"/>
        </w:pBdr>
        <w:rPr>
          <w:sz w:val="24"/>
          <w:szCs w:val="24"/>
        </w:rPr>
      </w:pPr>
      <w:r w:rsidRPr="00115CAF">
        <w:rPr>
          <w:sz w:val="24"/>
          <w:szCs w:val="24"/>
        </w:rPr>
        <w:t xml:space="preserve">Wniosek nie uzyskał minimalnej liczby punktów w którymkolwiek z kryteriów oceny merytorycznej. </w:t>
      </w:r>
    </w:p>
    <w:p w14:paraId="25633A9D" w14:textId="77777777" w:rsidR="007C3618" w:rsidRPr="00115CAF" w:rsidRDefault="007C3618" w:rsidP="007C3618">
      <w:pPr>
        <w:pStyle w:val="Nagwek3"/>
        <w:rPr>
          <w:rFonts w:cs="Calibri"/>
          <w:szCs w:val="24"/>
        </w:rPr>
      </w:pPr>
      <w:bookmarkStart w:id="29" w:name="_Toc182222018"/>
      <w:r w:rsidRPr="00115CAF">
        <w:rPr>
          <w:rFonts w:cs="Calibri"/>
          <w:szCs w:val="24"/>
        </w:rPr>
        <w:t>Listy rankingowe</w:t>
      </w:r>
      <w:bookmarkEnd w:id="29"/>
    </w:p>
    <w:p w14:paraId="6ACC6C47" w14:textId="77777777" w:rsidR="007C3618" w:rsidRPr="00115CAF" w:rsidRDefault="007C3618" w:rsidP="007C3618">
      <w:pPr>
        <w:numPr>
          <w:ilvl w:val="0"/>
          <w:numId w:val="53"/>
        </w:numPr>
        <w:pBdr>
          <w:top w:val="nil"/>
          <w:left w:val="nil"/>
          <w:bottom w:val="nil"/>
          <w:right w:val="nil"/>
          <w:between w:val="nil"/>
        </w:pBdr>
        <w:ind w:left="709" w:hanging="425"/>
        <w:rPr>
          <w:color w:val="000000"/>
          <w:sz w:val="24"/>
          <w:szCs w:val="24"/>
        </w:rPr>
      </w:pPr>
      <w:r w:rsidRPr="00115CAF">
        <w:rPr>
          <w:color w:val="000000"/>
          <w:sz w:val="24"/>
          <w:szCs w:val="24"/>
        </w:rPr>
        <w:t>Komisja Konkursowa, na podstawie kart oceny merytorycznej wypełnionych przez ekspertów, ustala listę rankingową projektów przeznaczonych do dofinansowania. Znajdują się na niej wszystkie wnioski ocenione merytorycznie. Lista zawiera następujące informacje:</w:t>
      </w:r>
    </w:p>
    <w:p w14:paraId="3F62D86E" w14:textId="77777777" w:rsidR="007C3618" w:rsidRPr="00115CAF" w:rsidRDefault="007C3618" w:rsidP="007C3618">
      <w:pPr>
        <w:numPr>
          <w:ilvl w:val="0"/>
          <w:numId w:val="54"/>
        </w:numPr>
        <w:pBdr>
          <w:top w:val="nil"/>
          <w:left w:val="nil"/>
          <w:bottom w:val="nil"/>
          <w:right w:val="nil"/>
          <w:between w:val="nil"/>
        </w:pBdr>
        <w:ind w:left="1134" w:hanging="283"/>
        <w:rPr>
          <w:color w:val="000000"/>
          <w:sz w:val="24"/>
          <w:szCs w:val="24"/>
        </w:rPr>
      </w:pPr>
      <w:r w:rsidRPr="00115CAF">
        <w:rPr>
          <w:color w:val="000000"/>
          <w:sz w:val="24"/>
          <w:szCs w:val="24"/>
        </w:rPr>
        <w:t>nazwa Wnioskodawcy/Realizatora,</w:t>
      </w:r>
    </w:p>
    <w:p w14:paraId="4E15B885" w14:textId="77777777" w:rsidR="007C3618" w:rsidRPr="00115CAF" w:rsidRDefault="007C3618" w:rsidP="007C3618">
      <w:pPr>
        <w:numPr>
          <w:ilvl w:val="0"/>
          <w:numId w:val="54"/>
        </w:numPr>
        <w:pBdr>
          <w:top w:val="nil"/>
          <w:left w:val="nil"/>
          <w:bottom w:val="nil"/>
          <w:right w:val="nil"/>
          <w:between w:val="nil"/>
        </w:pBdr>
        <w:ind w:left="1134" w:hanging="283"/>
        <w:rPr>
          <w:color w:val="000000"/>
          <w:sz w:val="24"/>
          <w:szCs w:val="24"/>
        </w:rPr>
      </w:pPr>
      <w:r w:rsidRPr="00115CAF">
        <w:rPr>
          <w:color w:val="000000"/>
          <w:sz w:val="24"/>
          <w:szCs w:val="24"/>
        </w:rPr>
        <w:t>tytuł projektu,</w:t>
      </w:r>
    </w:p>
    <w:p w14:paraId="3254A7E0" w14:textId="77777777" w:rsidR="007C3618" w:rsidRPr="00115CAF" w:rsidRDefault="007C3618" w:rsidP="007C3618">
      <w:pPr>
        <w:numPr>
          <w:ilvl w:val="0"/>
          <w:numId w:val="54"/>
        </w:numPr>
        <w:pBdr>
          <w:top w:val="nil"/>
          <w:left w:val="nil"/>
          <w:bottom w:val="nil"/>
          <w:right w:val="nil"/>
          <w:between w:val="nil"/>
        </w:pBdr>
        <w:ind w:left="1134" w:hanging="283"/>
        <w:rPr>
          <w:color w:val="000000"/>
          <w:sz w:val="24"/>
          <w:szCs w:val="24"/>
        </w:rPr>
      </w:pPr>
      <w:r w:rsidRPr="00115CAF">
        <w:rPr>
          <w:color w:val="000000"/>
          <w:sz w:val="24"/>
          <w:szCs w:val="24"/>
        </w:rPr>
        <w:t>kwota dotacji.</w:t>
      </w:r>
    </w:p>
    <w:p w14:paraId="74B902E1" w14:textId="77777777" w:rsidR="007C3618" w:rsidRPr="00115CAF" w:rsidRDefault="007C3618" w:rsidP="007C3618">
      <w:pPr>
        <w:numPr>
          <w:ilvl w:val="0"/>
          <w:numId w:val="53"/>
        </w:numPr>
        <w:pBdr>
          <w:top w:val="nil"/>
          <w:left w:val="nil"/>
          <w:bottom w:val="nil"/>
          <w:right w:val="nil"/>
          <w:between w:val="nil"/>
        </w:pBdr>
        <w:ind w:left="709" w:hanging="425"/>
        <w:rPr>
          <w:color w:val="000000"/>
          <w:sz w:val="24"/>
          <w:szCs w:val="24"/>
        </w:rPr>
      </w:pPr>
      <w:r w:rsidRPr="00115CAF">
        <w:rPr>
          <w:color w:val="000000"/>
          <w:sz w:val="24"/>
          <w:szCs w:val="24"/>
        </w:rPr>
        <w:t xml:space="preserve">Po zatwierdzeniu wyników przez Komisję Konkursową następuje ogłoszenie wyników konkursu. Lista projektów przeznaczonych do dofinansowania wraz z przyznanymi kwotami jest publikowana na stronie internetowej </w:t>
      </w:r>
      <w:hyperlink r:id="rId23">
        <w:r w:rsidRPr="00115CAF">
          <w:rPr>
            <w:color w:val="0000FF"/>
            <w:sz w:val="24"/>
            <w:szCs w:val="24"/>
          </w:rPr>
          <w:t>www.fio.bcp.org.pl</w:t>
        </w:r>
      </w:hyperlink>
      <w:r w:rsidRPr="00115CAF">
        <w:rPr>
          <w:color w:val="000000"/>
          <w:sz w:val="24"/>
          <w:szCs w:val="24"/>
        </w:rPr>
        <w:t xml:space="preserve"> </w:t>
      </w:r>
    </w:p>
    <w:p w14:paraId="78B06F04" w14:textId="77777777" w:rsidR="007C3618" w:rsidRPr="00115CAF" w:rsidRDefault="007C3618" w:rsidP="007C3618">
      <w:pPr>
        <w:numPr>
          <w:ilvl w:val="0"/>
          <w:numId w:val="53"/>
        </w:numPr>
        <w:pBdr>
          <w:top w:val="nil"/>
          <w:left w:val="nil"/>
          <w:bottom w:val="nil"/>
          <w:right w:val="nil"/>
          <w:between w:val="nil"/>
        </w:pBdr>
        <w:ind w:left="709" w:hanging="425"/>
        <w:rPr>
          <w:sz w:val="24"/>
          <w:szCs w:val="24"/>
        </w:rPr>
      </w:pPr>
      <w:r w:rsidRPr="00115CAF">
        <w:rPr>
          <w:sz w:val="24"/>
          <w:szCs w:val="24"/>
        </w:rPr>
        <w:t xml:space="preserve">Wnioskodawcy, których projekty nie zostały zakwalifikowane do dofinansowania, mogą złożyć odwołanie w terminie 3 dni od dnia opublikowania listy rankingowej. Odwołanie należy złożyć mailowo w formie skanu podpisanego przez osoby upoważnione, na adres </w:t>
      </w:r>
      <w:hyperlink r:id="rId24">
        <w:r w:rsidRPr="00115CAF">
          <w:rPr>
            <w:sz w:val="24"/>
            <w:szCs w:val="24"/>
          </w:rPr>
          <w:t>fio@bcp.org.pl</w:t>
        </w:r>
      </w:hyperlink>
      <w:r w:rsidRPr="00115CAF">
        <w:rPr>
          <w:sz w:val="24"/>
          <w:szCs w:val="24"/>
        </w:rPr>
        <w:t xml:space="preserve">, wpisując w tytule maila „odwołanie”. Prawo do odwołania przysługuje wyłącznie w sytuacji braku zgodności oceny punktowej z treścią oceny (ewidentny błąd oceniającego). Nie będą rozpatrywane odwołania, które wprowadzają nowe okoliczności do oceny wniosku, albo odnoszą się do </w:t>
      </w:r>
      <w:r w:rsidRPr="00115CAF">
        <w:rPr>
          <w:sz w:val="24"/>
          <w:szCs w:val="24"/>
        </w:rPr>
        <w:lastRenderedPageBreak/>
        <w:t xml:space="preserve">subiektywizmu oceny. Po pozytywnym rozpatrzeniu odwołania, Operator opublikuje ostateczną listę wniosków przeznaczonych do dofinansowania. </w:t>
      </w:r>
    </w:p>
    <w:p w14:paraId="239FE145" w14:textId="77777777" w:rsidR="007C3618" w:rsidRPr="00115CAF" w:rsidRDefault="007C3618" w:rsidP="007C3618">
      <w:pPr>
        <w:pStyle w:val="Akapitzlist"/>
        <w:numPr>
          <w:ilvl w:val="0"/>
          <w:numId w:val="53"/>
        </w:numPr>
        <w:ind w:left="709" w:hanging="425"/>
        <w:rPr>
          <w:sz w:val="24"/>
          <w:szCs w:val="24"/>
        </w:rPr>
      </w:pPr>
      <w:r w:rsidRPr="00115CAF">
        <w:rPr>
          <w:sz w:val="24"/>
          <w:szCs w:val="24"/>
        </w:rPr>
        <w:t>Po ogłoszeniu wyników konkursu Operator kontaktuje się z Wnioskodawcami, w celu potwierdzenia zamiaru realizacji projektu, ustalenia terminu podpisania umowy dotacyjnej oraz ewentualnej aktualizacji wniosku o dofinansowanie, zgodnie z sugestiami Komisji Konkursowej. Informacja ta przekazywana jest za pośrednictwem poczty elektronicznej, przy użyciu adresu e-mailowego podanego we wniosku o dofinansowanie. Po uzgodnieniach, Wnioskodawca przesyła zaktualizowaną wersję wniosku o dofinansowanie, która stanowić będzie załącznik do umowy. Brak kontaktu Wnioskodawcy z Operatorem w terminie 10 dni i/ lub niezłożenie żądanych załączników w komplecie, oznacza rezygnację z ubiegania się o dofinansowanie z realizacji projektu ze środków Programu „Śląskie NOWEFIO 2024-2026”.</w:t>
      </w:r>
    </w:p>
    <w:p w14:paraId="4791CE6F" w14:textId="77777777" w:rsidR="007C3618" w:rsidRPr="00115CAF" w:rsidRDefault="007C3618" w:rsidP="007C3618">
      <w:pPr>
        <w:numPr>
          <w:ilvl w:val="0"/>
          <w:numId w:val="53"/>
        </w:numPr>
        <w:pBdr>
          <w:top w:val="nil"/>
          <w:left w:val="nil"/>
          <w:bottom w:val="nil"/>
          <w:right w:val="nil"/>
          <w:between w:val="nil"/>
        </w:pBdr>
        <w:ind w:left="709" w:hanging="425"/>
        <w:rPr>
          <w:color w:val="000000"/>
          <w:sz w:val="24"/>
          <w:szCs w:val="24"/>
        </w:rPr>
      </w:pPr>
      <w:r w:rsidRPr="00115CAF">
        <w:rPr>
          <w:color w:val="000000"/>
          <w:sz w:val="24"/>
          <w:szCs w:val="24"/>
        </w:rPr>
        <w:t>Operator udziela – za pomocą Generatora – Wnioskodawcom, których projekt nie został przeznaczony do dofinansowania, informacji na temat przyznanej oceny.</w:t>
      </w:r>
    </w:p>
    <w:p w14:paraId="3FA96545" w14:textId="77777777" w:rsidR="007C3618" w:rsidRPr="00115CAF" w:rsidRDefault="007C3618" w:rsidP="007C3618">
      <w:pPr>
        <w:numPr>
          <w:ilvl w:val="0"/>
          <w:numId w:val="53"/>
        </w:numPr>
        <w:pBdr>
          <w:top w:val="nil"/>
          <w:left w:val="nil"/>
          <w:bottom w:val="nil"/>
          <w:right w:val="nil"/>
          <w:between w:val="nil"/>
        </w:pBdr>
        <w:ind w:left="709" w:hanging="425"/>
        <w:rPr>
          <w:color w:val="000000"/>
          <w:sz w:val="24"/>
          <w:szCs w:val="24"/>
        </w:rPr>
      </w:pPr>
      <w:r w:rsidRPr="00115CAF">
        <w:rPr>
          <w:color w:val="000000"/>
          <w:sz w:val="24"/>
          <w:szCs w:val="24"/>
        </w:rPr>
        <w:t>Kwota dotacji przyznana przez Operatora jest kwotą ostateczną i nie może zostać zwiększona bez jego zgody.</w:t>
      </w:r>
    </w:p>
    <w:p w14:paraId="609EE5F3" w14:textId="77777777" w:rsidR="007C3618" w:rsidRPr="00115CAF" w:rsidRDefault="007C3618" w:rsidP="007C3618">
      <w:pPr>
        <w:numPr>
          <w:ilvl w:val="0"/>
          <w:numId w:val="53"/>
        </w:numPr>
        <w:pBdr>
          <w:top w:val="nil"/>
          <w:left w:val="nil"/>
          <w:bottom w:val="nil"/>
          <w:right w:val="nil"/>
          <w:between w:val="nil"/>
        </w:pBdr>
        <w:ind w:left="709" w:hanging="425"/>
        <w:rPr>
          <w:color w:val="000000"/>
          <w:sz w:val="24"/>
          <w:szCs w:val="24"/>
        </w:rPr>
      </w:pPr>
      <w:r w:rsidRPr="00115CAF">
        <w:rPr>
          <w:color w:val="000000"/>
          <w:sz w:val="24"/>
          <w:szCs w:val="24"/>
        </w:rPr>
        <w:t>W przypadku uwolnienia środków wynikającego z:</w:t>
      </w:r>
    </w:p>
    <w:p w14:paraId="4AE88BF8" w14:textId="77777777" w:rsidR="007C3618" w:rsidRPr="00115CAF" w:rsidRDefault="007C3618" w:rsidP="007C3618">
      <w:pPr>
        <w:numPr>
          <w:ilvl w:val="0"/>
          <w:numId w:val="52"/>
        </w:numPr>
        <w:spacing w:line="259" w:lineRule="auto"/>
        <w:ind w:left="1134" w:hanging="283"/>
        <w:rPr>
          <w:sz w:val="24"/>
          <w:szCs w:val="24"/>
        </w:rPr>
      </w:pPr>
      <w:bookmarkStart w:id="30" w:name="_Hlk182216812"/>
      <w:r w:rsidRPr="00115CAF">
        <w:rPr>
          <w:sz w:val="24"/>
          <w:szCs w:val="24"/>
        </w:rPr>
        <w:t>rezygnacji z realizacji działań przez Wnioskodawcę, którego projekt otrzymał dofinansowanie,</w:t>
      </w:r>
    </w:p>
    <w:p w14:paraId="564E8A20" w14:textId="77777777" w:rsidR="007C3618" w:rsidRPr="00115CAF" w:rsidRDefault="007C3618" w:rsidP="007C3618">
      <w:pPr>
        <w:numPr>
          <w:ilvl w:val="0"/>
          <w:numId w:val="52"/>
        </w:numPr>
        <w:spacing w:line="259" w:lineRule="auto"/>
        <w:ind w:left="1134" w:hanging="283"/>
        <w:rPr>
          <w:sz w:val="24"/>
          <w:szCs w:val="24"/>
        </w:rPr>
      </w:pPr>
      <w:r w:rsidRPr="00115CAF">
        <w:rPr>
          <w:sz w:val="24"/>
          <w:szCs w:val="24"/>
        </w:rPr>
        <w:t>rezygnacji z części dofinansowania przez Wnioskodawcę, którego projekt otrzymał dofinansowanie,</w:t>
      </w:r>
    </w:p>
    <w:p w14:paraId="1E15D015" w14:textId="77777777" w:rsidR="007C3618" w:rsidRPr="00115CAF" w:rsidRDefault="007C3618" w:rsidP="007C3618">
      <w:pPr>
        <w:numPr>
          <w:ilvl w:val="0"/>
          <w:numId w:val="52"/>
        </w:numPr>
        <w:spacing w:line="259" w:lineRule="auto"/>
        <w:ind w:left="1134" w:hanging="283"/>
        <w:rPr>
          <w:sz w:val="24"/>
          <w:szCs w:val="24"/>
        </w:rPr>
      </w:pPr>
      <w:r w:rsidRPr="00115CAF">
        <w:rPr>
          <w:sz w:val="24"/>
          <w:szCs w:val="24"/>
        </w:rPr>
        <w:t>oszczędności z pozostałych działań realizowanych przez Operatora,</w:t>
      </w:r>
      <w:bookmarkEnd w:id="30"/>
    </w:p>
    <w:p w14:paraId="45DC8308" w14:textId="77777777" w:rsidR="007C3618" w:rsidRPr="00115CAF" w:rsidRDefault="007C3618" w:rsidP="007C3618">
      <w:pPr>
        <w:spacing w:line="259" w:lineRule="auto"/>
        <w:ind w:left="709"/>
        <w:rPr>
          <w:sz w:val="24"/>
          <w:szCs w:val="24"/>
        </w:rPr>
      </w:pPr>
      <w:r w:rsidRPr="00115CAF">
        <w:rPr>
          <w:sz w:val="24"/>
          <w:szCs w:val="24"/>
        </w:rPr>
        <w:t>W kompetencji Operatora pozostaje możliwość dofinansowania innego projektu, który został oceniony pozytywnie na etapie oceny merytorycznej. Operator podejmując decyzję w tym zakresie kieruje się kryteriami oceny merytorycznej.</w:t>
      </w:r>
    </w:p>
    <w:p w14:paraId="379B95BC" w14:textId="77777777" w:rsidR="007C3618" w:rsidRPr="00115CAF" w:rsidRDefault="007C3618" w:rsidP="007C3618">
      <w:pPr>
        <w:numPr>
          <w:ilvl w:val="0"/>
          <w:numId w:val="53"/>
        </w:numPr>
        <w:pBdr>
          <w:top w:val="nil"/>
          <w:left w:val="nil"/>
          <w:bottom w:val="nil"/>
          <w:right w:val="nil"/>
          <w:between w:val="nil"/>
        </w:pBdr>
        <w:ind w:left="709" w:hanging="425"/>
        <w:rPr>
          <w:color w:val="000000"/>
          <w:sz w:val="24"/>
          <w:szCs w:val="24"/>
        </w:rPr>
      </w:pPr>
      <w:r w:rsidRPr="00115CAF">
        <w:rPr>
          <w:sz w:val="24"/>
          <w:szCs w:val="24"/>
        </w:rPr>
        <w:t xml:space="preserve">W sytuacji, kiedy więcej wniosków otrzyma taką samą liczbę punktów w ocenie merytorycznej, dofinansowanie otrzymuje ten wniosek, który jako pierwszy został złożony w Generatorze (decyduje data i czas złożenia wniosku w generatorze). </w:t>
      </w:r>
      <w:bookmarkStart w:id="31" w:name="_heading=h.5d7gbc96jb6t" w:colFirst="0" w:colLast="0"/>
      <w:bookmarkEnd w:id="31"/>
    </w:p>
    <w:p w14:paraId="66CC203E" w14:textId="77777777" w:rsidR="007C3618" w:rsidRPr="007C3618" w:rsidRDefault="007C3618" w:rsidP="007C3618">
      <w:pPr>
        <w:pStyle w:val="Nagwek2"/>
      </w:pPr>
      <w:bookmarkStart w:id="32" w:name="_Toc182222019"/>
      <w:r w:rsidRPr="007C3618">
        <w:t>VIII. ZAWARCIE UMOWY I PRZEKAZANIE ŚRODKÓW</w:t>
      </w:r>
      <w:bookmarkEnd w:id="32"/>
    </w:p>
    <w:p w14:paraId="3FFDC749" w14:textId="77777777" w:rsidR="007C3618" w:rsidRPr="00115CAF" w:rsidRDefault="007C3618" w:rsidP="007C3618">
      <w:pPr>
        <w:rPr>
          <w:sz w:val="24"/>
          <w:szCs w:val="24"/>
        </w:rPr>
      </w:pPr>
      <w:r w:rsidRPr="00115CAF">
        <w:rPr>
          <w:sz w:val="24"/>
          <w:szCs w:val="24"/>
        </w:rPr>
        <w:t>Umowa jest podpisywana przez osoby upoważnione do składania oświadczeń woli w sprawach majątkowych, zgodnie ze sposobem reprezentacji określonym w statucie lub innym dokumencie regulującym kwestie reprezentacji.</w:t>
      </w:r>
    </w:p>
    <w:p w14:paraId="05D3106B" w14:textId="77777777" w:rsidR="007C3618" w:rsidRPr="00115CAF" w:rsidRDefault="007C3618" w:rsidP="007C3618">
      <w:pPr>
        <w:spacing w:before="120"/>
        <w:rPr>
          <w:sz w:val="24"/>
          <w:szCs w:val="24"/>
        </w:rPr>
      </w:pPr>
      <w:r w:rsidRPr="00115CAF">
        <w:rPr>
          <w:sz w:val="24"/>
          <w:szCs w:val="24"/>
        </w:rPr>
        <w:t>Umowa powinna być podpisana w sposób czytelny lub z pieczątką imienną.</w:t>
      </w:r>
    </w:p>
    <w:p w14:paraId="0D2984A2" w14:textId="77777777" w:rsidR="007C3618" w:rsidRPr="00115CAF" w:rsidRDefault="007C3618" w:rsidP="007C3618">
      <w:pPr>
        <w:spacing w:before="120"/>
        <w:rPr>
          <w:sz w:val="24"/>
          <w:szCs w:val="24"/>
        </w:rPr>
      </w:pPr>
      <w:r w:rsidRPr="00115CAF">
        <w:rPr>
          <w:sz w:val="24"/>
          <w:szCs w:val="24"/>
        </w:rPr>
        <w:t xml:space="preserve">Zabezpieczeniem realizacji umowy jest weksel in blanco wraz z deklaracją wekslową podpisany przez przedstawicieli podmiotu. </w:t>
      </w:r>
    </w:p>
    <w:p w14:paraId="0CD1F154" w14:textId="77777777" w:rsidR="007C3618" w:rsidRPr="00115CAF" w:rsidRDefault="007C3618" w:rsidP="007C3618">
      <w:pPr>
        <w:spacing w:before="120"/>
        <w:rPr>
          <w:sz w:val="24"/>
          <w:szCs w:val="24"/>
        </w:rPr>
      </w:pPr>
      <w:r w:rsidRPr="00115CAF">
        <w:rPr>
          <w:sz w:val="24"/>
          <w:szCs w:val="24"/>
        </w:rPr>
        <w:t>Umowa może nie zostać podpisana z Wnioskodawcą, jeżeli:</w:t>
      </w:r>
    </w:p>
    <w:p w14:paraId="6D23D903" w14:textId="77777777" w:rsidR="007C3618" w:rsidRPr="00115CAF" w:rsidRDefault="007C3618" w:rsidP="007C3618">
      <w:pPr>
        <w:numPr>
          <w:ilvl w:val="0"/>
          <w:numId w:val="47"/>
        </w:numPr>
        <w:spacing w:line="259" w:lineRule="auto"/>
        <w:rPr>
          <w:sz w:val="24"/>
          <w:szCs w:val="24"/>
        </w:rPr>
      </w:pPr>
      <w:r w:rsidRPr="00115CAF">
        <w:rPr>
          <w:sz w:val="24"/>
          <w:szCs w:val="24"/>
        </w:rPr>
        <w:lastRenderedPageBreak/>
        <w:t>została wydana decyzja administracyjna w sprawie zwrotu dotacji wydatkowanej w nadmiernej wysokości, niezgodnie z przeznaczeniem oraz pobranej nienależnie,</w:t>
      </w:r>
    </w:p>
    <w:p w14:paraId="13493C75" w14:textId="77777777" w:rsidR="007C3618" w:rsidRPr="00115CAF" w:rsidRDefault="007C3618" w:rsidP="007C3618">
      <w:pPr>
        <w:numPr>
          <w:ilvl w:val="0"/>
          <w:numId w:val="47"/>
        </w:numPr>
        <w:spacing w:line="259" w:lineRule="auto"/>
        <w:rPr>
          <w:sz w:val="24"/>
          <w:szCs w:val="24"/>
        </w:rPr>
      </w:pPr>
      <w:r w:rsidRPr="00115CAF">
        <w:rPr>
          <w:sz w:val="24"/>
          <w:szCs w:val="24"/>
        </w:rPr>
        <w:t>zostało wydane orzeczenie sądu administracyjnego utrzymujące zaskarżoną decyzję administracyjną,</w:t>
      </w:r>
    </w:p>
    <w:p w14:paraId="7BA10B6C" w14:textId="77777777" w:rsidR="007C3618" w:rsidRPr="00115CAF" w:rsidRDefault="007C3618" w:rsidP="007C3618">
      <w:pPr>
        <w:numPr>
          <w:ilvl w:val="0"/>
          <w:numId w:val="47"/>
        </w:numPr>
        <w:spacing w:line="259" w:lineRule="auto"/>
        <w:rPr>
          <w:sz w:val="24"/>
          <w:szCs w:val="24"/>
        </w:rPr>
      </w:pPr>
      <w:r w:rsidRPr="00115CAF">
        <w:rPr>
          <w:sz w:val="24"/>
          <w:szCs w:val="24"/>
        </w:rPr>
        <w:t>którekolwiek z oświadczeń złożonych razem z wnioskiem okaże się niezgodne ze stanem faktycznym,</w:t>
      </w:r>
    </w:p>
    <w:p w14:paraId="6C4033E7" w14:textId="77777777" w:rsidR="007C3618" w:rsidRPr="00115CAF" w:rsidRDefault="007C3618" w:rsidP="007C3618">
      <w:pPr>
        <w:numPr>
          <w:ilvl w:val="0"/>
          <w:numId w:val="47"/>
        </w:numPr>
        <w:spacing w:line="259" w:lineRule="auto"/>
        <w:rPr>
          <w:sz w:val="24"/>
          <w:szCs w:val="24"/>
        </w:rPr>
      </w:pPr>
      <w:r w:rsidRPr="00115CAF">
        <w:rPr>
          <w:sz w:val="24"/>
          <w:szCs w:val="24"/>
        </w:rPr>
        <w:t>Wnioskodawca nie dostarczy dokumentów i załączników wymaganych do podpisania umowy w terminie wskazanym przez Operatora,</w:t>
      </w:r>
    </w:p>
    <w:p w14:paraId="761426EA" w14:textId="77777777" w:rsidR="007C3618" w:rsidRPr="00115CAF" w:rsidRDefault="007C3618" w:rsidP="007C3618">
      <w:pPr>
        <w:numPr>
          <w:ilvl w:val="0"/>
          <w:numId w:val="47"/>
        </w:numPr>
        <w:spacing w:line="259" w:lineRule="auto"/>
        <w:rPr>
          <w:sz w:val="24"/>
          <w:szCs w:val="24"/>
        </w:rPr>
      </w:pPr>
      <w:r w:rsidRPr="00115CAF">
        <w:rPr>
          <w:sz w:val="24"/>
          <w:szCs w:val="24"/>
        </w:rPr>
        <w:t>Wnioskodawca nie wywiązał się z obowiązku podpisania lub przesłania do Operatora podpisanej umowy wraz z wymaganymi załącznikami lub pisemnej informacji o rezygnacji z realizacji zadania w ramach Programu „Śląskie NOWEFIO 2024-2026” – dotyczy konkursów realizowanych w latach 2025 i 2026,</w:t>
      </w:r>
    </w:p>
    <w:p w14:paraId="7E25E4E7" w14:textId="77777777" w:rsidR="007C3618" w:rsidRPr="00115CAF" w:rsidRDefault="007C3618" w:rsidP="007C3618">
      <w:pPr>
        <w:numPr>
          <w:ilvl w:val="0"/>
          <w:numId w:val="47"/>
        </w:numPr>
        <w:spacing w:line="259" w:lineRule="auto"/>
        <w:rPr>
          <w:sz w:val="24"/>
          <w:szCs w:val="24"/>
        </w:rPr>
      </w:pPr>
      <w:r w:rsidRPr="00115CAF">
        <w:rPr>
          <w:sz w:val="24"/>
          <w:szCs w:val="24"/>
        </w:rPr>
        <w:t>zaistnieją inne przesłanki mające wpływ na możliwość realizacji projektu przez Wnioskodawcę.</w:t>
      </w:r>
    </w:p>
    <w:p w14:paraId="0ECB628A" w14:textId="77777777" w:rsidR="007C3618" w:rsidRPr="00115CAF" w:rsidRDefault="007C3618" w:rsidP="007C3618">
      <w:pPr>
        <w:spacing w:before="120"/>
        <w:rPr>
          <w:sz w:val="24"/>
          <w:szCs w:val="24"/>
        </w:rPr>
      </w:pPr>
      <w:r w:rsidRPr="00115CAF">
        <w:rPr>
          <w:sz w:val="24"/>
          <w:szCs w:val="24"/>
        </w:rPr>
        <w:t>Upublicznienie listy rankingowej oznacza, że do złożonych wniosków, umowy i pozostałych dokumentów projektowych stosuje się przepisy ustawy z dnia 6 września 2001 r. o dostępie do informacji publicznej (Dz. U. z 2016 r., poz. 1764 ze zm.), z zastrzeżeniem wynikającym z art. 5 ust. 2 tejże ustawy, w szczególności ochrony danych osobowych.</w:t>
      </w:r>
    </w:p>
    <w:p w14:paraId="2B8FFBE9" w14:textId="77777777" w:rsidR="007C3618" w:rsidRPr="00115CAF" w:rsidRDefault="007C3618" w:rsidP="007C3618">
      <w:pPr>
        <w:spacing w:before="120"/>
        <w:rPr>
          <w:sz w:val="24"/>
          <w:szCs w:val="24"/>
        </w:rPr>
      </w:pPr>
      <w:r w:rsidRPr="00115CAF">
        <w:rPr>
          <w:sz w:val="24"/>
          <w:szCs w:val="24"/>
        </w:rPr>
        <w:t>Środki finansowe zostaną przekazane na rachunek bankowy podany w umowie. Przekazanie środków następuje po podpisaniu umowy przez obydwie strony (Realizatora oraz Operatora) w terminie określonym w umowie.</w:t>
      </w:r>
    </w:p>
    <w:p w14:paraId="4DBFE0D3" w14:textId="77777777" w:rsidR="007C3618" w:rsidRPr="00115CAF" w:rsidRDefault="007C3618" w:rsidP="007C3618">
      <w:pPr>
        <w:spacing w:before="120"/>
        <w:rPr>
          <w:b/>
          <w:sz w:val="24"/>
          <w:szCs w:val="24"/>
        </w:rPr>
      </w:pPr>
      <w:r w:rsidRPr="00115CAF">
        <w:rPr>
          <w:b/>
          <w:sz w:val="24"/>
          <w:szCs w:val="24"/>
        </w:rPr>
        <w:t>Nie ma obowiązku posiadania wyodrębnionego rachunku bankowego (lub subkonta) do obsługi środków pochodzących z dotacji.</w:t>
      </w:r>
    </w:p>
    <w:p w14:paraId="5520EDEB" w14:textId="77777777" w:rsidR="007C3618" w:rsidRPr="007C3618" w:rsidRDefault="007C3618" w:rsidP="007C3618">
      <w:pPr>
        <w:spacing w:before="120"/>
        <w:rPr>
          <w:szCs w:val="24"/>
        </w:rPr>
      </w:pPr>
      <w:r w:rsidRPr="00115CAF">
        <w:rPr>
          <w:b/>
          <w:sz w:val="24"/>
          <w:szCs w:val="24"/>
        </w:rPr>
        <w:t>UWAGA!</w:t>
      </w:r>
      <w:r w:rsidRPr="00115CAF">
        <w:rPr>
          <w:sz w:val="24"/>
          <w:szCs w:val="24"/>
        </w:rPr>
        <w:t xml:space="preserve"> Wnioskodawca musi być jedynym posiadaczem wskazanego rachunku bankowego oraz jest zobowiązany do prowadzenia wyodrębnionej dokumentacji finansowo-księgowej środków finansowych otrzymanych na realizację zadania zgodnie z zasadami wynikającymi z ustawy z dnia 29 września 1994 r. o rachunkowości (Dz. U. z 2016 r. poz. 1047 ze zm.) w sposób umożliwiający identyfikację poszczególnych operacji księgowych.</w:t>
      </w:r>
    </w:p>
    <w:p w14:paraId="6B544675" w14:textId="77777777" w:rsidR="007C3618" w:rsidRPr="007C3618" w:rsidRDefault="007C3618" w:rsidP="007C3618">
      <w:pPr>
        <w:pStyle w:val="Nagwek2"/>
      </w:pPr>
      <w:bookmarkStart w:id="33" w:name="_Toc182222020"/>
      <w:r w:rsidRPr="007C3618">
        <w:t>IX. REALIZACJA PROJEKTU</w:t>
      </w:r>
      <w:bookmarkEnd w:id="33"/>
    </w:p>
    <w:p w14:paraId="1B1FDA89" w14:textId="77777777" w:rsidR="007C3618" w:rsidRPr="00115CAF" w:rsidRDefault="007C3618" w:rsidP="007C3618">
      <w:pPr>
        <w:pStyle w:val="Nagwek3"/>
        <w:rPr>
          <w:rFonts w:cs="Calibri"/>
          <w:szCs w:val="24"/>
        </w:rPr>
      </w:pPr>
      <w:bookmarkStart w:id="34" w:name="_Toc182222021"/>
      <w:r w:rsidRPr="00115CAF">
        <w:rPr>
          <w:rFonts w:cs="Calibri"/>
          <w:szCs w:val="24"/>
        </w:rPr>
        <w:t>Dokumentowanie projektów</w:t>
      </w:r>
      <w:bookmarkEnd w:id="34"/>
    </w:p>
    <w:p w14:paraId="300F8021" w14:textId="77777777" w:rsidR="007C3618" w:rsidRPr="00115CAF" w:rsidRDefault="007C3618" w:rsidP="007C3618">
      <w:pPr>
        <w:rPr>
          <w:sz w:val="24"/>
          <w:szCs w:val="24"/>
        </w:rPr>
      </w:pPr>
      <w:r w:rsidRPr="00115CAF">
        <w:rPr>
          <w:sz w:val="24"/>
          <w:szCs w:val="24"/>
        </w:rPr>
        <w:t xml:space="preserve">Realizator zobowiązuje się do dokumentowania realizowanych działań projektowych w sposób przejrzysty i czytelny. Dokumentacja powinna w szczególności odzwierciedlać wszystkie zrealizowane działania, wytworzone produkty i osiągnięte rezultaty. Operator udostępni Realizatorom </w:t>
      </w:r>
      <w:r w:rsidRPr="00115CAF">
        <w:rPr>
          <w:i/>
          <w:sz w:val="24"/>
          <w:szCs w:val="24"/>
        </w:rPr>
        <w:t>Podręcznik</w:t>
      </w:r>
      <w:r w:rsidRPr="00115CAF">
        <w:rPr>
          <w:sz w:val="24"/>
          <w:szCs w:val="24"/>
        </w:rPr>
        <w:t xml:space="preserve"> opisujący zasady realizacji projektów. </w:t>
      </w:r>
      <w:r w:rsidRPr="00115CAF">
        <w:rPr>
          <w:i/>
          <w:sz w:val="24"/>
          <w:szCs w:val="24"/>
        </w:rPr>
        <w:t xml:space="preserve">Podręcznik </w:t>
      </w:r>
      <w:r w:rsidRPr="00115CAF">
        <w:rPr>
          <w:sz w:val="24"/>
          <w:szCs w:val="24"/>
        </w:rPr>
        <w:t xml:space="preserve">należy traktować jako zbiór wskazówek pozwalających na prawidłową realizację projektu. Należy </w:t>
      </w:r>
      <w:r w:rsidRPr="00115CAF">
        <w:rPr>
          <w:sz w:val="24"/>
          <w:szCs w:val="24"/>
        </w:rPr>
        <w:lastRenderedPageBreak/>
        <w:t>pamiętać jednak, że specyfika danego projektu może wymagać rozszerzenia form dokumentowania realizowanych działań. Realizator powinien więc gromadzić dokumentację w taki sposób, aby zebrać pełne potwierdzenie zrealizowanych działań i osiągniętych rezultatów.</w:t>
      </w:r>
    </w:p>
    <w:p w14:paraId="5DB33AF8" w14:textId="77777777" w:rsidR="007C3618" w:rsidRPr="00115CAF" w:rsidRDefault="007C3618" w:rsidP="007C3618">
      <w:pPr>
        <w:pStyle w:val="Nagwek3"/>
        <w:rPr>
          <w:rFonts w:cs="Calibri"/>
          <w:szCs w:val="24"/>
        </w:rPr>
      </w:pPr>
      <w:bookmarkStart w:id="35" w:name="_Toc182222022"/>
      <w:r w:rsidRPr="00115CAF">
        <w:rPr>
          <w:rFonts w:cs="Calibri"/>
          <w:szCs w:val="24"/>
        </w:rPr>
        <w:t>Dopuszczalność zmian w projekcie</w:t>
      </w:r>
      <w:bookmarkEnd w:id="35"/>
    </w:p>
    <w:p w14:paraId="3FEA12C9" w14:textId="77777777" w:rsidR="007C3618" w:rsidRPr="00115CAF" w:rsidRDefault="007C3618" w:rsidP="007C3618">
      <w:pPr>
        <w:rPr>
          <w:b/>
          <w:sz w:val="24"/>
          <w:szCs w:val="24"/>
        </w:rPr>
      </w:pPr>
      <w:r w:rsidRPr="00115CAF">
        <w:rPr>
          <w:sz w:val="24"/>
          <w:szCs w:val="24"/>
        </w:rPr>
        <w:t xml:space="preserve">Realizator powinien ponosić wydatki zgodnie z umową i budżetem zawartym we wniosku o dofinansowanie stanowiącym załącznik do umowy. Umowa o dofinansowanie określi limity, zgodnie z którymi Realizator będzie mógł dokonywać zmian w budżecie projektu bez konieczności informowania Operatora. </w:t>
      </w:r>
    </w:p>
    <w:p w14:paraId="11DF88EE" w14:textId="77777777" w:rsidR="007C3618" w:rsidRPr="00115CAF" w:rsidRDefault="007C3618" w:rsidP="007C3618">
      <w:pPr>
        <w:rPr>
          <w:sz w:val="24"/>
          <w:szCs w:val="24"/>
          <w:shd w:val="clear" w:color="auto" w:fill="FCE5CD"/>
        </w:rPr>
      </w:pPr>
      <w:r w:rsidRPr="00115CAF">
        <w:rPr>
          <w:sz w:val="24"/>
          <w:szCs w:val="24"/>
        </w:rPr>
        <w:t>Wszelkie inne zmiany będą wymagały zgody Operatora i ewentualnie zawarcia aneksu do umowy. Realizator zgłasza proponowane zmiany do Operatora nie później niż 15 dni</w:t>
      </w:r>
      <w:r w:rsidRPr="00115CAF">
        <w:rPr>
          <w:color w:val="FF0000"/>
          <w:sz w:val="24"/>
          <w:szCs w:val="24"/>
        </w:rPr>
        <w:t xml:space="preserve"> </w:t>
      </w:r>
      <w:r w:rsidRPr="00115CAF">
        <w:rPr>
          <w:sz w:val="24"/>
          <w:szCs w:val="24"/>
        </w:rPr>
        <w:t>kalendarzowych przed końcem realizacji projektu. W przypadku późniejszego zgłoszenia zmian Operator może odmówić rozpatrzenia sprawy. Pismo z propozycją zmian należy: złożyć osobiście w siedzibie Stowarzyszenia Bielskie Centrum Przedsiębiorczości lub przesłać pocztą elektroniczną do Operatora na adres fio@bcp.org.pl, a wersję papierową wysłać pocztą na adres: Stowarzyszenie Bielskie Centrum Przedsiębiorczości, ul. Zacisze 5, 43-300 Bielsko-Biała.</w:t>
      </w:r>
    </w:p>
    <w:p w14:paraId="4794D91E" w14:textId="77777777" w:rsidR="007C3618" w:rsidRPr="00115CAF" w:rsidRDefault="007C3618" w:rsidP="007C3618">
      <w:pPr>
        <w:spacing w:before="120"/>
        <w:rPr>
          <w:bCs/>
          <w:sz w:val="24"/>
          <w:szCs w:val="24"/>
        </w:rPr>
      </w:pPr>
      <w:r w:rsidRPr="00115CAF">
        <w:rPr>
          <w:sz w:val="24"/>
          <w:szCs w:val="24"/>
        </w:rPr>
        <w:t xml:space="preserve">W piśmie należy opisać proponowane zmiany wraz z uzasadnieniem. W odpowiedzi na pismo Operator skontaktuje się drogą mailową z Realizatorem i poinformuje go o swoim stanowisku. W przypadku zaakceptowania proponowanych zmian Operator poinformuje, czy wiążą się one z koniecznością wprowadzania aneksu do umowy o dofinansowanie. Decyzję o tym, czy dana zmiana wymaga wprowadzenia aneksu do umowy o dofinansowanie podejmuje Operator. W przypadku uznania, że zawarcie aneksu jest niezbędne, Operator poinformuje Realizatora o możliwości wprowadzenia zmian we wniosku za pomocą Generatora. Wówczas będzie możliwe naniesienie stosownych zmian, wygenerowanie zaktualizowanej wersji wniosku oraz aneksu do umowy. Zaktualizowana wersja wniosku o dofinansowanie będzie obowiązywała od dnia podpisania aneksu do umowy. Dlatego też </w:t>
      </w:r>
      <w:r w:rsidRPr="00115CAF">
        <w:rPr>
          <w:bCs/>
          <w:sz w:val="24"/>
          <w:szCs w:val="24"/>
        </w:rPr>
        <w:t>proponowane zmiany należy zgłaszać na bieżąco, z odpowiednim wyprzedzeniem czasowym.</w:t>
      </w:r>
    </w:p>
    <w:p w14:paraId="345A38C1" w14:textId="77777777" w:rsidR="007C3618" w:rsidRPr="00115CAF" w:rsidRDefault="007C3618" w:rsidP="007C3618">
      <w:pPr>
        <w:spacing w:before="120"/>
        <w:rPr>
          <w:sz w:val="24"/>
          <w:szCs w:val="24"/>
        </w:rPr>
      </w:pPr>
      <w:r w:rsidRPr="00115CAF">
        <w:rPr>
          <w:sz w:val="24"/>
          <w:szCs w:val="24"/>
        </w:rPr>
        <w:t>Nie przewiduje się możliwości dokonywania zmian wymagających zawierania aneksu do umowy, na etapie przygotowywania sprawozdania (tj. po dacie zakończenia realizacji zadania).</w:t>
      </w:r>
    </w:p>
    <w:p w14:paraId="04400A53" w14:textId="77777777" w:rsidR="007C3618" w:rsidRPr="007C3618" w:rsidRDefault="007C3618" w:rsidP="007C3618">
      <w:pPr>
        <w:pStyle w:val="Nagwek2"/>
      </w:pPr>
      <w:bookmarkStart w:id="36" w:name="_Toc182222023"/>
      <w:r w:rsidRPr="007C3618">
        <w:t>X. ZASADY ROZLICZANIA I SPRAWOZDAWCZOŚCI</w:t>
      </w:r>
      <w:bookmarkEnd w:id="36"/>
    </w:p>
    <w:p w14:paraId="27D8CD33" w14:textId="77777777" w:rsidR="007C3618" w:rsidRPr="00115CAF" w:rsidRDefault="007C3618" w:rsidP="007C3618">
      <w:pPr>
        <w:rPr>
          <w:sz w:val="24"/>
          <w:szCs w:val="24"/>
        </w:rPr>
      </w:pPr>
      <w:r w:rsidRPr="00115CAF">
        <w:rPr>
          <w:sz w:val="24"/>
          <w:szCs w:val="24"/>
        </w:rPr>
        <w:t xml:space="preserve">Rozliczenie wydatkowania dotacji powinno nastąpić w terminie nie dłuższym niż 10 dni od dnia zakończenia realizacji zadania. Sprawozdanie należy przygotować za pomocą Generatora. Sprawozdanie należy wypełnić w wersji elektronicznej, zapisać, a następnie </w:t>
      </w:r>
      <w:r w:rsidRPr="00115CAF">
        <w:rPr>
          <w:sz w:val="24"/>
          <w:szCs w:val="24"/>
        </w:rPr>
        <w:lastRenderedPageBreak/>
        <w:t>pobrać dokument w formacie PDF, wydrukować, podpisać i dostarczyć osobiście lub przesłać na adres:</w:t>
      </w:r>
    </w:p>
    <w:p w14:paraId="4344D619" w14:textId="77777777" w:rsidR="007C3618" w:rsidRPr="00115CAF" w:rsidRDefault="007C3618" w:rsidP="007C3618">
      <w:pPr>
        <w:rPr>
          <w:sz w:val="24"/>
          <w:szCs w:val="24"/>
        </w:rPr>
      </w:pPr>
      <w:r w:rsidRPr="00115CAF">
        <w:rPr>
          <w:sz w:val="24"/>
          <w:szCs w:val="24"/>
        </w:rPr>
        <w:t>Stowarzyszenie Bielskie Centrum Przedsiębiorczości</w:t>
      </w:r>
    </w:p>
    <w:p w14:paraId="42D65C3E" w14:textId="77777777" w:rsidR="007C3618" w:rsidRPr="00115CAF" w:rsidRDefault="007C3618" w:rsidP="007C3618">
      <w:pPr>
        <w:rPr>
          <w:sz w:val="24"/>
          <w:szCs w:val="24"/>
        </w:rPr>
      </w:pPr>
      <w:r w:rsidRPr="00115CAF">
        <w:rPr>
          <w:sz w:val="24"/>
          <w:szCs w:val="24"/>
        </w:rPr>
        <w:t>ul. Zacisze 5</w:t>
      </w:r>
    </w:p>
    <w:p w14:paraId="349D843A" w14:textId="77777777" w:rsidR="007C3618" w:rsidRPr="00115CAF" w:rsidRDefault="007C3618" w:rsidP="007C3618">
      <w:pPr>
        <w:rPr>
          <w:sz w:val="24"/>
          <w:szCs w:val="24"/>
        </w:rPr>
      </w:pPr>
      <w:r w:rsidRPr="00115CAF">
        <w:rPr>
          <w:sz w:val="24"/>
          <w:szCs w:val="24"/>
        </w:rPr>
        <w:t>43-300 Bielsko-Biała</w:t>
      </w:r>
    </w:p>
    <w:p w14:paraId="19E66669" w14:textId="77777777" w:rsidR="007C3618" w:rsidRPr="00115CAF" w:rsidRDefault="007C3618" w:rsidP="007C3618">
      <w:pPr>
        <w:spacing w:before="120"/>
        <w:rPr>
          <w:sz w:val="24"/>
          <w:szCs w:val="24"/>
        </w:rPr>
      </w:pPr>
      <w:r w:rsidRPr="00115CAF">
        <w:rPr>
          <w:sz w:val="24"/>
          <w:szCs w:val="24"/>
        </w:rPr>
        <w:t>Do sprawozdania należy dołączyć potwierdzone za zgodność z oryginałem kopie dokumentów finansowych potwierdzających poniesione wydatki (faktur, rachunków, wyciągów bankowych, raportów kasowych itd.), dokumenty potwierdzające wniesienie wkładu własnego, a także potwierdzenie zwrotu niewykorzystanej części dotacji.</w:t>
      </w:r>
    </w:p>
    <w:p w14:paraId="36F38C9B" w14:textId="77777777" w:rsidR="007C3618" w:rsidRPr="007C3618" w:rsidRDefault="007C3618" w:rsidP="007C3618">
      <w:pPr>
        <w:pStyle w:val="Nagwek2"/>
      </w:pPr>
      <w:bookmarkStart w:id="37" w:name="_Toc182222024"/>
      <w:r w:rsidRPr="007C3618">
        <w:t>XI. MONITORING, KONTROLA I EWALUACJA</w:t>
      </w:r>
      <w:bookmarkEnd w:id="37"/>
    </w:p>
    <w:p w14:paraId="3865F492" w14:textId="77777777" w:rsidR="007C3618" w:rsidRPr="00115CAF" w:rsidRDefault="007C3618" w:rsidP="007C3618">
      <w:pPr>
        <w:spacing w:after="120"/>
        <w:rPr>
          <w:sz w:val="24"/>
          <w:szCs w:val="24"/>
        </w:rPr>
      </w:pPr>
      <w:r w:rsidRPr="00115CAF">
        <w:rPr>
          <w:sz w:val="24"/>
          <w:szCs w:val="24"/>
        </w:rPr>
        <w:t>Realizator zobowiązany jest do:</w:t>
      </w:r>
    </w:p>
    <w:p w14:paraId="3A644BD9" w14:textId="77777777" w:rsidR="007C3618" w:rsidRPr="00115CAF" w:rsidRDefault="007C3618" w:rsidP="007C3618">
      <w:pPr>
        <w:numPr>
          <w:ilvl w:val="0"/>
          <w:numId w:val="48"/>
        </w:numPr>
        <w:spacing w:line="259" w:lineRule="auto"/>
        <w:rPr>
          <w:sz w:val="24"/>
          <w:szCs w:val="24"/>
        </w:rPr>
      </w:pPr>
      <w:r w:rsidRPr="00115CAF">
        <w:rPr>
          <w:sz w:val="24"/>
          <w:szCs w:val="24"/>
        </w:rPr>
        <w:t>poddania się wizytom monitorującym organizowanym przez Operatora,</w:t>
      </w:r>
    </w:p>
    <w:p w14:paraId="34BE9043" w14:textId="77777777" w:rsidR="007C3618" w:rsidRPr="00115CAF" w:rsidRDefault="007C3618" w:rsidP="007C3618">
      <w:pPr>
        <w:numPr>
          <w:ilvl w:val="0"/>
          <w:numId w:val="48"/>
        </w:numPr>
        <w:spacing w:line="259" w:lineRule="auto"/>
        <w:rPr>
          <w:sz w:val="24"/>
          <w:szCs w:val="24"/>
        </w:rPr>
      </w:pPr>
      <w:r w:rsidRPr="00115CAF">
        <w:rPr>
          <w:sz w:val="24"/>
          <w:szCs w:val="24"/>
        </w:rPr>
        <w:t>poddania się kontrolom przeprowadzanym przez Operatora lub inne uprawnione podmioty, w szczególności przez Narodowy Instytut Wolności – Centrum Rozwoju Społeczeństwa Obywatelskiego,</w:t>
      </w:r>
    </w:p>
    <w:p w14:paraId="0DB1184F" w14:textId="77777777" w:rsidR="007C3618" w:rsidRPr="00115CAF" w:rsidRDefault="007C3618" w:rsidP="007C3618">
      <w:pPr>
        <w:numPr>
          <w:ilvl w:val="0"/>
          <w:numId w:val="48"/>
        </w:numPr>
        <w:spacing w:line="259" w:lineRule="auto"/>
        <w:rPr>
          <w:sz w:val="24"/>
          <w:szCs w:val="24"/>
        </w:rPr>
      </w:pPr>
      <w:r w:rsidRPr="00115CAF">
        <w:rPr>
          <w:sz w:val="24"/>
          <w:szCs w:val="24"/>
        </w:rPr>
        <w:t>udzielania odpowiedzi i wyjaśnień na pytania zgłaszane przez osoby przeprowadzające wizyty monitorujące oraz kontrole w formie i terminach wskazanych przez te osoby,</w:t>
      </w:r>
    </w:p>
    <w:p w14:paraId="5DFE4A7E" w14:textId="77777777" w:rsidR="007C3618" w:rsidRPr="00115CAF" w:rsidRDefault="007C3618" w:rsidP="007C3618">
      <w:pPr>
        <w:numPr>
          <w:ilvl w:val="0"/>
          <w:numId w:val="48"/>
        </w:numPr>
        <w:spacing w:line="259" w:lineRule="auto"/>
        <w:rPr>
          <w:sz w:val="24"/>
          <w:szCs w:val="24"/>
        </w:rPr>
      </w:pPr>
      <w:r w:rsidRPr="00115CAF">
        <w:rPr>
          <w:sz w:val="24"/>
          <w:szCs w:val="24"/>
        </w:rPr>
        <w:t>stosowania się do zaleceń formułowanych w wyniku przeprowadzonych wizyt monitorujących i kontroli,</w:t>
      </w:r>
    </w:p>
    <w:p w14:paraId="7F7C9BA9" w14:textId="77777777" w:rsidR="007C3618" w:rsidRPr="00115CAF" w:rsidRDefault="007C3618" w:rsidP="007C3618">
      <w:pPr>
        <w:numPr>
          <w:ilvl w:val="0"/>
          <w:numId w:val="48"/>
        </w:numPr>
        <w:spacing w:line="259" w:lineRule="auto"/>
        <w:rPr>
          <w:sz w:val="24"/>
          <w:szCs w:val="24"/>
        </w:rPr>
      </w:pPr>
      <w:r w:rsidRPr="00115CAF">
        <w:rPr>
          <w:sz w:val="24"/>
          <w:szCs w:val="24"/>
        </w:rPr>
        <w:t>uczestniczenia w badaniach ankietowych prowadzonych przez Operatora lub na jego zlecenie, służących ewaluacji Programu “Śląskie NOWEFIO 2024-2026”.</w:t>
      </w:r>
    </w:p>
    <w:p w14:paraId="6A6CA511" w14:textId="77777777" w:rsidR="007C3618" w:rsidRPr="007C3618" w:rsidRDefault="007C3618" w:rsidP="007C3618">
      <w:pPr>
        <w:pStyle w:val="Nagwek2"/>
      </w:pPr>
      <w:bookmarkStart w:id="38" w:name="_Toc182222025"/>
      <w:r w:rsidRPr="007C3618">
        <w:t>XII. POSTANOWIENIA KOŃCOWE</w:t>
      </w:r>
      <w:bookmarkEnd w:id="38"/>
    </w:p>
    <w:p w14:paraId="650574FC" w14:textId="77777777" w:rsidR="007C3618" w:rsidRPr="00115CAF" w:rsidRDefault="007C3618" w:rsidP="007C3618">
      <w:pPr>
        <w:rPr>
          <w:sz w:val="24"/>
          <w:szCs w:val="24"/>
        </w:rPr>
      </w:pPr>
      <w:r w:rsidRPr="00115CAF">
        <w:rPr>
          <w:sz w:val="24"/>
          <w:szCs w:val="24"/>
        </w:rPr>
        <w:t xml:space="preserve">W projektach dotyczących rozwoju młodych podmiotów pojawić się mogą wydatki objęte regułami pomocy de </w:t>
      </w:r>
      <w:proofErr w:type="spellStart"/>
      <w:r w:rsidRPr="00115CAF">
        <w:rPr>
          <w:sz w:val="24"/>
          <w:szCs w:val="24"/>
        </w:rPr>
        <w:t>minimis</w:t>
      </w:r>
      <w:proofErr w:type="spellEnd"/>
      <w:r w:rsidRPr="00115CAF">
        <w:rPr>
          <w:sz w:val="24"/>
          <w:szCs w:val="24"/>
        </w:rPr>
        <w:t xml:space="preserve">. Pomoc w takiej sytuacji będzie odbywała się na warunkach określonych w Rozporządzeniu Komisji (UE) NR 1407/2013 z dnia 18 grudnia 2013 r. w sprawie stosowania art. 107 i 108 Traktatu o funkcjonowaniu Unii Europejskiej do pomocy de </w:t>
      </w:r>
      <w:proofErr w:type="spellStart"/>
      <w:r w:rsidRPr="00115CAF">
        <w:rPr>
          <w:sz w:val="24"/>
          <w:szCs w:val="24"/>
        </w:rPr>
        <w:t>minimis</w:t>
      </w:r>
      <w:proofErr w:type="spellEnd"/>
      <w:r w:rsidRPr="00115CAF">
        <w:rPr>
          <w:sz w:val="24"/>
          <w:szCs w:val="24"/>
        </w:rPr>
        <w:t xml:space="preserve"> oraz ustawie z dnia 30 kwietnia 2004 r. o postępowaniu w sprawach dotyczących pomocy publicznej (Dz.U. z 2016 r. poz. 1808, ze zm.) oraz wydanych na jej podstawie aktach wykonawczych.</w:t>
      </w:r>
    </w:p>
    <w:p w14:paraId="1D65D266" w14:textId="77777777" w:rsidR="007C3618" w:rsidRPr="00115CAF" w:rsidRDefault="007C3618" w:rsidP="007C3618">
      <w:pPr>
        <w:spacing w:before="120"/>
        <w:rPr>
          <w:sz w:val="24"/>
          <w:szCs w:val="24"/>
        </w:rPr>
      </w:pPr>
      <w:r w:rsidRPr="00115CAF">
        <w:rPr>
          <w:sz w:val="24"/>
          <w:szCs w:val="24"/>
        </w:rPr>
        <w:t xml:space="preserve">Operator ma możliwość wprowadzania zmian do niniejszego Regulaminu, a także do interpretowania zawartych w nim zapisów. Zmiany i interpretacje będą publikowane na stronie internetowej </w:t>
      </w:r>
      <w:hyperlink r:id="rId25">
        <w:r w:rsidRPr="00115CAF">
          <w:rPr>
            <w:color w:val="0000FF"/>
            <w:sz w:val="24"/>
            <w:szCs w:val="24"/>
          </w:rPr>
          <w:t>www.fio.bcp.</w:t>
        </w:r>
        <w:r w:rsidRPr="00D62FA7">
          <w:rPr>
            <w:color w:val="0000FF"/>
            <w:sz w:val="24"/>
            <w:szCs w:val="24"/>
          </w:rPr>
          <w:t>org</w:t>
        </w:r>
        <w:r w:rsidRPr="00115CAF">
          <w:rPr>
            <w:color w:val="0000FF"/>
            <w:sz w:val="24"/>
            <w:szCs w:val="24"/>
          </w:rPr>
          <w:t>.pl</w:t>
        </w:r>
      </w:hyperlink>
      <w:r w:rsidRPr="00115CAF">
        <w:rPr>
          <w:sz w:val="24"/>
          <w:szCs w:val="24"/>
        </w:rPr>
        <w:t>. Realizatorzy są zobowiązani do stosowania się do wymienionych powyżej zmian i interpretacji.</w:t>
      </w:r>
    </w:p>
    <w:p w14:paraId="66454747" w14:textId="77777777" w:rsidR="007C3618" w:rsidRPr="00115CAF" w:rsidRDefault="007C3618" w:rsidP="007C3618">
      <w:pPr>
        <w:pBdr>
          <w:top w:val="nil"/>
          <w:left w:val="nil"/>
          <w:bottom w:val="nil"/>
          <w:right w:val="nil"/>
          <w:between w:val="nil"/>
        </w:pBdr>
        <w:spacing w:before="120"/>
        <w:rPr>
          <w:b/>
          <w:color w:val="000000"/>
          <w:sz w:val="24"/>
          <w:szCs w:val="24"/>
        </w:rPr>
      </w:pPr>
      <w:r w:rsidRPr="00115CAF">
        <w:rPr>
          <w:b/>
          <w:color w:val="000000"/>
          <w:sz w:val="24"/>
          <w:szCs w:val="24"/>
        </w:rPr>
        <w:lastRenderedPageBreak/>
        <w:t>Operator zastrzega, że podpisanie umów o dofinansowanie projektów będzie możliwe pod warunkiem przekazania Operatorowi środków na realizację projektu przez Narodowy Instytut Wolności – Centrum Rozwoju Społeczeństwa Obywatelskiego na podstawie umowy nr 1</w:t>
      </w:r>
      <w:r w:rsidRPr="00115CAF">
        <w:rPr>
          <w:b/>
          <w:sz w:val="24"/>
          <w:szCs w:val="24"/>
        </w:rPr>
        <w:t>6</w:t>
      </w:r>
      <w:r w:rsidRPr="00115CAF">
        <w:rPr>
          <w:b/>
          <w:color w:val="000000"/>
          <w:sz w:val="24"/>
          <w:szCs w:val="24"/>
        </w:rPr>
        <w:t>/III/202</w:t>
      </w:r>
      <w:r w:rsidRPr="00115CAF">
        <w:rPr>
          <w:b/>
          <w:sz w:val="24"/>
          <w:szCs w:val="24"/>
        </w:rPr>
        <w:t>4</w:t>
      </w:r>
      <w:r w:rsidRPr="00115CAF">
        <w:rPr>
          <w:b/>
          <w:color w:val="000000"/>
          <w:sz w:val="24"/>
          <w:szCs w:val="24"/>
        </w:rPr>
        <w:t>.</w:t>
      </w:r>
    </w:p>
    <w:p w14:paraId="0ACC5FCA" w14:textId="77777777" w:rsidR="007C3618" w:rsidRPr="00115CAF" w:rsidRDefault="007C3618" w:rsidP="007C3618">
      <w:pPr>
        <w:rPr>
          <w:sz w:val="24"/>
          <w:szCs w:val="24"/>
        </w:rPr>
      </w:pPr>
      <w:r w:rsidRPr="00115CAF">
        <w:rPr>
          <w:sz w:val="24"/>
          <w:szCs w:val="24"/>
        </w:rPr>
        <w:t>Informacje na temat Regulaminu konkursu można uzyskać kontaktując się z Punktem Informacyjnym za pośrednictwem:</w:t>
      </w:r>
    </w:p>
    <w:p w14:paraId="5D83788F" w14:textId="77777777" w:rsidR="007C3618" w:rsidRPr="00D62FA7" w:rsidRDefault="007C3618" w:rsidP="007C3618">
      <w:pPr>
        <w:numPr>
          <w:ilvl w:val="0"/>
          <w:numId w:val="49"/>
        </w:numPr>
        <w:spacing w:line="259" w:lineRule="auto"/>
        <w:rPr>
          <w:color w:val="004F88"/>
          <w:sz w:val="24"/>
          <w:szCs w:val="24"/>
        </w:rPr>
      </w:pPr>
      <w:bookmarkStart w:id="39" w:name="_Hlk182217174"/>
      <w:r w:rsidRPr="00115CAF">
        <w:rPr>
          <w:sz w:val="24"/>
          <w:szCs w:val="24"/>
        </w:rPr>
        <w:t>-poczty elektronicznej:</w:t>
      </w:r>
      <w:r w:rsidRPr="00D62FA7">
        <w:rPr>
          <w:color w:val="0033CC"/>
          <w:sz w:val="24"/>
          <w:szCs w:val="24"/>
        </w:rPr>
        <w:t xml:space="preserve"> </w:t>
      </w:r>
      <w:hyperlink r:id="rId26">
        <w:r w:rsidRPr="00D62FA7">
          <w:rPr>
            <w:rStyle w:val="Hipercze"/>
            <w:color w:val="0000FF"/>
            <w:sz w:val="24"/>
            <w:szCs w:val="24"/>
          </w:rPr>
          <w:t>fio@bcp.org.pl</w:t>
        </w:r>
      </w:hyperlink>
      <w:r w:rsidRPr="00D62FA7">
        <w:rPr>
          <w:color w:val="0000FF"/>
          <w:sz w:val="24"/>
          <w:szCs w:val="24"/>
        </w:rPr>
        <w:t xml:space="preserve">, </w:t>
      </w:r>
      <w:hyperlink r:id="rId27">
        <w:r w:rsidRPr="00D62FA7">
          <w:rPr>
            <w:rStyle w:val="Hipercze"/>
            <w:color w:val="0000FF"/>
            <w:sz w:val="24"/>
            <w:szCs w:val="24"/>
          </w:rPr>
          <w:t>fio@cris.org.pl</w:t>
        </w:r>
      </w:hyperlink>
    </w:p>
    <w:p w14:paraId="17B4FE49" w14:textId="77777777" w:rsidR="007C3618" w:rsidRPr="00115CAF" w:rsidRDefault="007C3618" w:rsidP="007C3618">
      <w:pPr>
        <w:numPr>
          <w:ilvl w:val="0"/>
          <w:numId w:val="49"/>
        </w:numPr>
        <w:spacing w:after="360" w:line="259" w:lineRule="auto"/>
        <w:ind w:left="714" w:hanging="357"/>
        <w:rPr>
          <w:sz w:val="24"/>
          <w:szCs w:val="24"/>
        </w:rPr>
      </w:pPr>
      <w:r w:rsidRPr="00115CAF">
        <w:rPr>
          <w:sz w:val="24"/>
          <w:szCs w:val="24"/>
        </w:rPr>
        <w:t>-infolinii konkursowej: 699 713 353, 699 713 283, 32 7395512 lub 32 4237034.</w:t>
      </w:r>
    </w:p>
    <w:p w14:paraId="158C056C" w14:textId="77777777" w:rsidR="007C3618" w:rsidRPr="007C3618" w:rsidRDefault="007C3618" w:rsidP="007C3618">
      <w:pPr>
        <w:pStyle w:val="Nagwek2"/>
      </w:pPr>
      <w:bookmarkStart w:id="40" w:name="_Toc182222026"/>
      <w:bookmarkEnd w:id="39"/>
      <w:r w:rsidRPr="007C3618">
        <w:t>XIII. ZAŁĄCZNIKI</w:t>
      </w:r>
      <w:bookmarkEnd w:id="40"/>
    </w:p>
    <w:p w14:paraId="37B8BDFA" w14:textId="77777777" w:rsidR="007C3618" w:rsidRPr="00115CAF" w:rsidRDefault="007C3618" w:rsidP="007C3618">
      <w:pPr>
        <w:numPr>
          <w:ilvl w:val="0"/>
          <w:numId w:val="36"/>
        </w:numPr>
        <w:rPr>
          <w:sz w:val="24"/>
          <w:szCs w:val="24"/>
        </w:rPr>
      </w:pPr>
      <w:r w:rsidRPr="00115CAF">
        <w:rPr>
          <w:sz w:val="24"/>
          <w:szCs w:val="24"/>
        </w:rPr>
        <w:t>Wzór wniosku o dofinansowanie.</w:t>
      </w:r>
    </w:p>
    <w:p w14:paraId="455CED12" w14:textId="77777777" w:rsidR="007C3618" w:rsidRPr="00115CAF" w:rsidRDefault="007C3618" w:rsidP="007C3618">
      <w:pPr>
        <w:numPr>
          <w:ilvl w:val="0"/>
          <w:numId w:val="36"/>
        </w:numPr>
        <w:rPr>
          <w:sz w:val="24"/>
          <w:szCs w:val="24"/>
        </w:rPr>
      </w:pPr>
      <w:r w:rsidRPr="00115CAF">
        <w:rPr>
          <w:sz w:val="24"/>
          <w:szCs w:val="24"/>
        </w:rPr>
        <w:t>Karty oceny formalnej i merytorycznej wniosku.</w:t>
      </w:r>
    </w:p>
    <w:p w14:paraId="18FFAFCC" w14:textId="77777777" w:rsidR="007C3618" w:rsidRPr="00115CAF" w:rsidRDefault="007C3618" w:rsidP="007C3618">
      <w:pPr>
        <w:numPr>
          <w:ilvl w:val="0"/>
          <w:numId w:val="36"/>
        </w:numPr>
        <w:rPr>
          <w:sz w:val="24"/>
          <w:szCs w:val="24"/>
        </w:rPr>
      </w:pPr>
      <w:r w:rsidRPr="00115CAF">
        <w:rPr>
          <w:sz w:val="24"/>
          <w:szCs w:val="24"/>
        </w:rPr>
        <w:t>Projekt umowy o dofinansowanie.</w:t>
      </w:r>
    </w:p>
    <w:p w14:paraId="2407D9F0" w14:textId="77777777" w:rsidR="007C3618" w:rsidRPr="00115CAF" w:rsidRDefault="007C3618" w:rsidP="007C3618">
      <w:pPr>
        <w:numPr>
          <w:ilvl w:val="0"/>
          <w:numId w:val="36"/>
        </w:numPr>
        <w:rPr>
          <w:sz w:val="24"/>
          <w:szCs w:val="24"/>
        </w:rPr>
      </w:pPr>
      <w:r w:rsidRPr="00115CAF">
        <w:rPr>
          <w:sz w:val="24"/>
          <w:szCs w:val="24"/>
        </w:rPr>
        <w:t>Podręcznik dla realizatorów projektu Śląskie NOWEFIO 2024-2026.</w:t>
      </w:r>
    </w:p>
    <w:p w14:paraId="5C4081D6" w14:textId="77777777" w:rsidR="007C3618" w:rsidRPr="00115CAF" w:rsidRDefault="007C3618" w:rsidP="007C3618">
      <w:pPr>
        <w:numPr>
          <w:ilvl w:val="0"/>
          <w:numId w:val="36"/>
        </w:numPr>
        <w:rPr>
          <w:sz w:val="24"/>
          <w:szCs w:val="24"/>
        </w:rPr>
      </w:pPr>
      <w:r w:rsidRPr="00115CAF">
        <w:rPr>
          <w:sz w:val="24"/>
          <w:szCs w:val="24"/>
        </w:rPr>
        <w:t>Instrukcja wypełnienia wniosku o dofinansowanie.</w:t>
      </w:r>
    </w:p>
    <w:p w14:paraId="760768B8" w14:textId="6CACF547" w:rsidR="000153BC" w:rsidRPr="007C3618" w:rsidRDefault="000153BC" w:rsidP="007C3618"/>
    <w:sectPr w:rsidR="000153BC" w:rsidRPr="007C3618">
      <w:headerReference w:type="even" r:id="rId28"/>
      <w:headerReference w:type="default" r:id="rId29"/>
      <w:footerReference w:type="even" r:id="rId30"/>
      <w:footerReference w:type="default" r:id="rId31"/>
      <w:headerReference w:type="first" r:id="rId32"/>
      <w:footerReference w:type="first" r:id="rId33"/>
      <w:pgSz w:w="11906" w:h="16838"/>
      <w:pgMar w:top="1418" w:right="1418" w:bottom="1418" w:left="1418" w:header="709" w:footer="510" w:gutter="0"/>
      <w:pgNumType w:start="4"/>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869D1" w14:textId="77777777" w:rsidR="00D9119B" w:rsidRDefault="00D9119B">
      <w:pPr>
        <w:spacing w:line="240" w:lineRule="auto"/>
      </w:pPr>
      <w:r>
        <w:separator/>
      </w:r>
    </w:p>
  </w:endnote>
  <w:endnote w:type="continuationSeparator" w:id="0">
    <w:p w14:paraId="0E9C94CB" w14:textId="77777777" w:rsidR="00D9119B" w:rsidRDefault="00D911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Helvetica 55 Roman">
    <w:altName w:val="Arial"/>
    <w:charset w:val="EE"/>
    <w:family w:val="swiss"/>
    <w:pitch w:val="variable"/>
    <w:sig w:usb0="A00002AF" w:usb1="5000205B" w:usb2="00000000" w:usb3="00000000" w:csb0="0000009F" w:csb1="00000000"/>
  </w:font>
  <w:font w:name="Calibri">
    <w:panose1 w:val="020F0502020204030204"/>
    <w:charset w:val="EE"/>
    <w:family w:val="swiss"/>
    <w:pitch w:val="variable"/>
    <w:sig w:usb0="E4002EFF" w:usb1="C200247B" w:usb2="00000009" w:usb3="00000000" w:csb0="000001FF" w:csb1="00000000"/>
  </w:font>
  <w:font w:name="Helvetica 75 Bold">
    <w:altName w:val="Arial"/>
    <w:charset w:val="EE"/>
    <w:family w:val="swiss"/>
    <w:pitch w:val="variable"/>
    <w:sig w:usb0="A00002AF" w:usb1="5000205B"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7718B" w14:textId="77777777" w:rsidR="007C3618" w:rsidRDefault="007C3618" w:rsidP="004513C6">
    <w:pPr>
      <w:pBdr>
        <w:top w:val="nil"/>
        <w:left w:val="nil"/>
        <w:bottom w:val="nil"/>
        <w:right w:val="nil"/>
        <w:between w:val="nil"/>
      </w:pBdr>
      <w:tabs>
        <w:tab w:val="center" w:pos="4536"/>
        <w:tab w:val="right" w:pos="9072"/>
      </w:tabs>
      <w:spacing w:before="240" w:after="240" w:line="240" w:lineRule="auto"/>
      <w:jc w:val="right"/>
    </w:pPr>
    <w:r w:rsidRPr="00BC744D">
      <w:rPr>
        <w:noProof/>
      </w:rPr>
      <w:drawing>
        <wp:inline distT="0" distB="0" distL="0" distR="0" wp14:anchorId="4C2AB7F9" wp14:editId="1DE0AAC5">
          <wp:extent cx="5759450" cy="995680"/>
          <wp:effectExtent l="0" t="0" r="0" b="0"/>
          <wp:docPr id="210651445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9568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30352" w14:textId="77777777" w:rsidR="007C3618" w:rsidRDefault="007C3618">
    <w:pPr>
      <w:pBdr>
        <w:top w:val="nil"/>
        <w:left w:val="nil"/>
        <w:bottom w:val="nil"/>
        <w:right w:val="nil"/>
        <w:between w:val="nil"/>
      </w:pBdr>
      <w:tabs>
        <w:tab w:val="center" w:pos="4536"/>
        <w:tab w:val="right" w:pos="9072"/>
      </w:tabs>
      <w:spacing w:line="240" w:lineRule="auto"/>
      <w:jc w:val="right"/>
    </w:pPr>
    <w:r w:rsidRPr="00954DDD">
      <w:rPr>
        <w:noProof/>
      </w:rPr>
      <w:drawing>
        <wp:inline distT="0" distB="0" distL="0" distR="0" wp14:anchorId="4F03FCD7" wp14:editId="6707A390">
          <wp:extent cx="5759450" cy="995680"/>
          <wp:effectExtent l="0" t="0" r="0" b="0"/>
          <wp:docPr id="162100744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9568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9681E" w14:textId="77777777" w:rsidR="007C3618" w:rsidRDefault="007C3618">
    <w:pPr>
      <w:pBdr>
        <w:top w:val="nil"/>
        <w:left w:val="nil"/>
        <w:bottom w:val="nil"/>
        <w:right w:val="nil"/>
        <w:between w:val="nil"/>
      </w:pBdr>
      <w:tabs>
        <w:tab w:val="center" w:pos="4536"/>
        <w:tab w:val="right" w:pos="9072"/>
      </w:tabs>
      <w:spacing w:line="240" w:lineRule="auto"/>
    </w:pPr>
    <w:r w:rsidRPr="00954DDD">
      <w:rPr>
        <w:noProof/>
      </w:rPr>
      <w:drawing>
        <wp:inline distT="0" distB="0" distL="0" distR="0" wp14:anchorId="2B1AB4E3" wp14:editId="3A9A3FAF">
          <wp:extent cx="5759450" cy="995680"/>
          <wp:effectExtent l="0" t="0" r="0" b="0"/>
          <wp:docPr id="1507558950" name="Obraz 1" descr="logotypy Komitetu do spraw Pożytku Publicznego, Narodowego Instytutu Wolności, NOWEFIO, Bielskiego Centrum Przedsiębiorczości, Centrum Rozwoju Inicjatyw Społecznych CRIS, napis: sfinansowano ze środków Narodowego Instytutu Wolności-Centrum Rozwoju Społeczeństwa Obywatelskiego w ramach Rządowego Programu Fundusz Inicjatyw Obywatelskich NOWEFIO na lata 2021-203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659050" name="Obraz 1" descr="logotypy Komitetu do spraw Pożytku Publicznego, Narodowego Instytutu Wolności, NOWEFIO, Bielskiego Centrum Przedsiębiorczości, Centrum Rozwoju Inicjatyw Społecznych CRIS, napis: sfinansowano ze środków Narodowego Instytutu Wolności-Centrum Rozwoju Społeczeństwa Obywatelskiego w ramach Rządowego Programu Fundusz Inicjatyw Obywatelskich NOWEFIO na lata 2021-2030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9568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73E94" w14:textId="77777777" w:rsidR="00F804F6" w:rsidRDefault="00F804F6" w:rsidP="001F630C">
    <w:pPr>
      <w:rPr>
        <w:color w:val="000000"/>
      </w:rPr>
    </w:pPr>
    <w:r>
      <w:rPr>
        <w:noProof/>
      </w:rPr>
      <w:drawing>
        <wp:inline distT="114300" distB="114300" distL="114300" distR="114300" wp14:anchorId="53EDBE2D" wp14:editId="0302CDEC">
          <wp:extent cx="5759140" cy="990600"/>
          <wp:effectExtent l="0" t="0" r="0" b="0"/>
          <wp:docPr id="23" name="image5.jpg" descr="Logo:Komitet Do Spraw Pożytku Publicznego, Narodowy Instytut Wolności, Nowe Fio, Bielskie Centrum Przedsiębiorczości, Centrum Rozwoju Inicjatyw Lokalnych. Sfinansowano ze środków Narodowego Instytutu Wolności-Centrum Rozwoju Społeczeństwa Obywatelskiego. "/>
          <wp:cNvGraphicFramePr/>
          <a:graphic xmlns:a="http://schemas.openxmlformats.org/drawingml/2006/main">
            <a:graphicData uri="http://schemas.openxmlformats.org/drawingml/2006/picture">
              <pic:pic xmlns:pic="http://schemas.openxmlformats.org/drawingml/2006/picture">
                <pic:nvPicPr>
                  <pic:cNvPr id="23" name="image5.jpg" descr="Logo:Komitet Do Spraw Pożytku Publicznego, Narodowy Instytut Wolności, Nowe Fio, Bielskie Centrum Przedsiębiorczości, Centrum Rozwoju Inicjatyw Lokalnych. Sfinansowano ze środków Narodowego Instytutu Wolności-Centrum Rozwoju Społeczeństwa Obywatelskiego. "/>
                  <pic:cNvPicPr preferRelativeResize="0"/>
                </pic:nvPicPr>
                <pic:blipFill>
                  <a:blip r:embed="rId1"/>
                  <a:srcRect/>
                  <a:stretch>
                    <a:fillRect/>
                  </a:stretch>
                </pic:blipFill>
                <pic:spPr>
                  <a:xfrm>
                    <a:off x="0" y="0"/>
                    <a:ext cx="5759140" cy="990600"/>
                  </a:xfrm>
                  <a:prstGeom prst="rect">
                    <a:avLst/>
                  </a:prstGeom>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97CE8" w14:textId="2F746115" w:rsidR="00F804F6" w:rsidRPr="004473CA" w:rsidRDefault="00D32441" w:rsidP="004473CA">
    <w:pPr>
      <w:pStyle w:val="NormalnyWeb"/>
    </w:pPr>
    <w:r w:rsidRPr="00D32441">
      <w:rPr>
        <w:noProof/>
      </w:rPr>
      <w:drawing>
        <wp:inline distT="0" distB="0" distL="0" distR="0" wp14:anchorId="15B48052" wp14:editId="460D5D6E">
          <wp:extent cx="5759450" cy="995680"/>
          <wp:effectExtent l="0" t="0" r="0" b="0"/>
          <wp:docPr id="3009427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95680"/>
                  </a:xfrm>
                  <a:prstGeom prst="rect">
                    <a:avLst/>
                  </a:prstGeom>
                  <a:noFill/>
                  <a:ln>
                    <a:noFill/>
                  </a:ln>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4AF8D" w14:textId="448377A5" w:rsidR="00F804F6" w:rsidRPr="004473CA" w:rsidRDefault="00D32441" w:rsidP="004473CA">
    <w:pPr>
      <w:pStyle w:val="NormalnyWeb"/>
    </w:pPr>
    <w:r w:rsidRPr="00D32441">
      <w:rPr>
        <w:noProof/>
      </w:rPr>
      <w:drawing>
        <wp:inline distT="0" distB="0" distL="0" distR="0" wp14:anchorId="1FBCC10A" wp14:editId="48CB8EC7">
          <wp:extent cx="5759450" cy="995680"/>
          <wp:effectExtent l="0" t="0" r="0" b="0"/>
          <wp:docPr id="196715268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956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76229" w14:textId="77777777" w:rsidR="00D9119B" w:rsidRDefault="00D9119B">
      <w:pPr>
        <w:spacing w:line="240" w:lineRule="auto"/>
      </w:pPr>
      <w:r>
        <w:separator/>
      </w:r>
    </w:p>
  </w:footnote>
  <w:footnote w:type="continuationSeparator" w:id="0">
    <w:p w14:paraId="14AF2760" w14:textId="77777777" w:rsidR="00D9119B" w:rsidRDefault="00D911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1CAAE" w14:textId="77777777" w:rsidR="007C3618" w:rsidRDefault="007C3618">
    <w:pPr>
      <w:pBdr>
        <w:top w:val="nil"/>
        <w:left w:val="nil"/>
        <w:bottom w:val="nil"/>
        <w:right w:val="nil"/>
        <w:between w:val="nil"/>
      </w:pBdr>
      <w:tabs>
        <w:tab w:val="center" w:pos="4536"/>
        <w:tab w:val="right" w:pos="9072"/>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F9FCE" w14:textId="77777777" w:rsidR="007C3618" w:rsidRDefault="007C3618">
    <w:pPr>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40760" w14:textId="77777777" w:rsidR="007C3618" w:rsidRDefault="007C3618">
    <w:pPr>
      <w:pBdr>
        <w:top w:val="nil"/>
        <w:left w:val="nil"/>
        <w:bottom w:val="nil"/>
        <w:right w:val="nil"/>
        <w:between w:val="nil"/>
      </w:pBdr>
      <w:tabs>
        <w:tab w:val="center" w:pos="4536"/>
        <w:tab w:val="right" w:pos="9072"/>
      </w:tabs>
      <w:spacing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FA1E7" w14:textId="77777777" w:rsidR="00F804F6" w:rsidRDefault="00F804F6" w:rsidP="001F630C">
    <w:r>
      <w:fldChar w:fldCharType="begin"/>
    </w:r>
    <w:r>
      <w:instrText>PAGE</w:instrText>
    </w:r>
    <w:r>
      <w:fldChar w:fldCharType="separate"/>
    </w:r>
    <w:r>
      <w:rPr>
        <w:noProof/>
      </w:rPr>
      <w:t>6</w:t>
    </w:r>
    <w:r>
      <w:fldChar w:fldCharType="end"/>
    </w:r>
  </w:p>
  <w:p w14:paraId="1DF2FCDA" w14:textId="77777777" w:rsidR="00F804F6" w:rsidRDefault="00F804F6" w:rsidP="001F630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C9F63" w14:textId="77777777" w:rsidR="00F804F6" w:rsidRDefault="00F804F6" w:rsidP="001F630C">
    <w:r>
      <w:fldChar w:fldCharType="begin"/>
    </w:r>
    <w:r>
      <w:instrText>PAGE</w:instrText>
    </w:r>
    <w:r>
      <w:fldChar w:fldCharType="separate"/>
    </w:r>
    <w:r>
      <w:rPr>
        <w:noProof/>
      </w:rPr>
      <w:t>5</w:t>
    </w:r>
    <w:r>
      <w:fldChar w:fldCharType="end"/>
    </w:r>
  </w:p>
  <w:p w14:paraId="733B6949" w14:textId="77777777" w:rsidR="00F804F6" w:rsidRDefault="00F804F6" w:rsidP="001F630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4221D" w14:textId="77777777" w:rsidR="00F804F6" w:rsidRDefault="00F804F6" w:rsidP="001F630C">
    <w:r>
      <w:fldChar w:fldCharType="begin"/>
    </w:r>
    <w:r>
      <w:instrText>PAGE</w:instrText>
    </w:r>
    <w:r>
      <w:fldChar w:fldCharType="separate"/>
    </w:r>
    <w:r>
      <w:rPr>
        <w:noProof/>
      </w:rPr>
      <w:t>4</w:t>
    </w:r>
    <w:r>
      <w:fldChar w:fldCharType="end"/>
    </w:r>
  </w:p>
  <w:p w14:paraId="16DDA3FB" w14:textId="77777777" w:rsidR="00F804F6" w:rsidRDefault="00F804F6" w:rsidP="001F63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10A9CD8"/>
    <w:lvl w:ilvl="0">
      <w:start w:val="1"/>
      <w:numFmt w:val="decimal"/>
      <w:pStyle w:val="Listanumerowana"/>
      <w:lvlText w:val="%1."/>
      <w:lvlJc w:val="left"/>
      <w:pPr>
        <w:ind w:left="360" w:hanging="360"/>
      </w:pPr>
      <w:rPr>
        <w:rFonts w:hint="default"/>
        <w:color w:val="FF7900" w:themeColor="accent1"/>
      </w:rPr>
    </w:lvl>
  </w:abstractNum>
  <w:abstractNum w:abstractNumId="1" w15:restartNumberingAfterBreak="0">
    <w:nsid w:val="FFFFFF89"/>
    <w:multiLevelType w:val="singleLevel"/>
    <w:tmpl w:val="B1C8E22E"/>
    <w:lvl w:ilvl="0">
      <w:start w:val="1"/>
      <w:numFmt w:val="bullet"/>
      <w:pStyle w:val="Listapunktowana"/>
      <w:lvlText w:val="n"/>
      <w:lvlJc w:val="left"/>
      <w:pPr>
        <w:ind w:left="360" w:hanging="360"/>
      </w:pPr>
      <w:rPr>
        <w:rFonts w:ascii="Wingdings" w:hAnsi="Wingdings" w:hint="default"/>
        <w:color w:val="FF7900" w:themeColor="accent1"/>
        <w:sz w:val="18"/>
      </w:rPr>
    </w:lvl>
  </w:abstractNum>
  <w:abstractNum w:abstractNumId="2" w15:restartNumberingAfterBreak="0">
    <w:nsid w:val="009C20C0"/>
    <w:multiLevelType w:val="multilevel"/>
    <w:tmpl w:val="E55C8396"/>
    <w:lvl w:ilvl="0">
      <w:start w:val="1"/>
      <w:numFmt w:val="decimal"/>
      <w:lvlText w:val="%1)"/>
      <w:lvlJc w:val="left"/>
      <w:pPr>
        <w:ind w:left="360" w:hanging="360"/>
      </w:pPr>
      <w:rPr>
        <w:rFonts w:hint="default"/>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029071B8"/>
    <w:multiLevelType w:val="hybridMultilevel"/>
    <w:tmpl w:val="E868A4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AD0006"/>
    <w:multiLevelType w:val="hybridMultilevel"/>
    <w:tmpl w:val="02BC51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4E19FC"/>
    <w:multiLevelType w:val="hybridMultilevel"/>
    <w:tmpl w:val="4EBAC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BC3323"/>
    <w:multiLevelType w:val="multilevel"/>
    <w:tmpl w:val="E9E808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C359BA"/>
    <w:multiLevelType w:val="hybridMultilevel"/>
    <w:tmpl w:val="049635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105B47"/>
    <w:multiLevelType w:val="hybridMultilevel"/>
    <w:tmpl w:val="D57483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BEE214D"/>
    <w:multiLevelType w:val="hybridMultilevel"/>
    <w:tmpl w:val="809C57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F9E36F1"/>
    <w:multiLevelType w:val="hybridMultilevel"/>
    <w:tmpl w:val="374A68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024A27"/>
    <w:multiLevelType w:val="hybridMultilevel"/>
    <w:tmpl w:val="F8A8C762"/>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414EC1"/>
    <w:multiLevelType w:val="hybridMultilevel"/>
    <w:tmpl w:val="0B10CD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6BA60C8"/>
    <w:multiLevelType w:val="hybridMultilevel"/>
    <w:tmpl w:val="5816B7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9D7E26"/>
    <w:multiLevelType w:val="hybridMultilevel"/>
    <w:tmpl w:val="777AFE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94271D1"/>
    <w:multiLevelType w:val="hybridMultilevel"/>
    <w:tmpl w:val="765052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585C10"/>
    <w:multiLevelType w:val="multilevel"/>
    <w:tmpl w:val="5D8AD7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21F10CE"/>
    <w:multiLevelType w:val="hybridMultilevel"/>
    <w:tmpl w:val="C1CC44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3CA1C6D"/>
    <w:multiLevelType w:val="hybridMultilevel"/>
    <w:tmpl w:val="793C5E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64C3FF4"/>
    <w:multiLevelType w:val="multilevel"/>
    <w:tmpl w:val="4C2492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C9634E"/>
    <w:multiLevelType w:val="multilevel"/>
    <w:tmpl w:val="0624E49A"/>
    <w:lvl w:ilvl="0">
      <w:start w:val="1"/>
      <w:numFmt w:val="bullet"/>
      <w:lvlText w:val=""/>
      <w:lvlJc w:val="left"/>
      <w:pPr>
        <w:ind w:left="1930" w:hanging="360"/>
      </w:pPr>
      <w:rPr>
        <w:rFonts w:ascii="Symbol" w:hAnsi="Symbol" w:hint="default"/>
        <w:b w:val="0"/>
        <w:vertAlign w:val="baseline"/>
      </w:rPr>
    </w:lvl>
    <w:lvl w:ilvl="1">
      <w:start w:val="1"/>
      <w:numFmt w:val="lowerLetter"/>
      <w:lvlText w:val="%2."/>
      <w:lvlJc w:val="left"/>
      <w:pPr>
        <w:ind w:left="2650" w:hanging="360"/>
      </w:pPr>
      <w:rPr>
        <w:vertAlign w:val="baseline"/>
      </w:rPr>
    </w:lvl>
    <w:lvl w:ilvl="2">
      <w:start w:val="1"/>
      <w:numFmt w:val="lowerRoman"/>
      <w:lvlText w:val="%3."/>
      <w:lvlJc w:val="right"/>
      <w:pPr>
        <w:ind w:left="3370" w:hanging="180"/>
      </w:pPr>
      <w:rPr>
        <w:vertAlign w:val="baseline"/>
      </w:rPr>
    </w:lvl>
    <w:lvl w:ilvl="3">
      <w:start w:val="1"/>
      <w:numFmt w:val="decimal"/>
      <w:lvlText w:val="%4."/>
      <w:lvlJc w:val="left"/>
      <w:pPr>
        <w:ind w:left="4090" w:hanging="360"/>
      </w:pPr>
      <w:rPr>
        <w:vertAlign w:val="baseline"/>
      </w:rPr>
    </w:lvl>
    <w:lvl w:ilvl="4">
      <w:start w:val="1"/>
      <w:numFmt w:val="lowerLetter"/>
      <w:lvlText w:val="%5."/>
      <w:lvlJc w:val="left"/>
      <w:pPr>
        <w:ind w:left="4810" w:hanging="360"/>
      </w:pPr>
      <w:rPr>
        <w:vertAlign w:val="baseline"/>
      </w:rPr>
    </w:lvl>
    <w:lvl w:ilvl="5">
      <w:start w:val="1"/>
      <w:numFmt w:val="lowerRoman"/>
      <w:lvlText w:val="%6."/>
      <w:lvlJc w:val="right"/>
      <w:pPr>
        <w:ind w:left="5530" w:hanging="180"/>
      </w:pPr>
      <w:rPr>
        <w:vertAlign w:val="baseline"/>
      </w:rPr>
    </w:lvl>
    <w:lvl w:ilvl="6">
      <w:start w:val="1"/>
      <w:numFmt w:val="decimal"/>
      <w:lvlText w:val="%7."/>
      <w:lvlJc w:val="left"/>
      <w:pPr>
        <w:ind w:left="6250" w:hanging="360"/>
      </w:pPr>
      <w:rPr>
        <w:vertAlign w:val="baseline"/>
      </w:rPr>
    </w:lvl>
    <w:lvl w:ilvl="7">
      <w:start w:val="1"/>
      <w:numFmt w:val="lowerLetter"/>
      <w:lvlText w:val="%8."/>
      <w:lvlJc w:val="left"/>
      <w:pPr>
        <w:ind w:left="6970" w:hanging="360"/>
      </w:pPr>
      <w:rPr>
        <w:vertAlign w:val="baseline"/>
      </w:rPr>
    </w:lvl>
    <w:lvl w:ilvl="8">
      <w:start w:val="1"/>
      <w:numFmt w:val="lowerRoman"/>
      <w:lvlText w:val="%9."/>
      <w:lvlJc w:val="right"/>
      <w:pPr>
        <w:ind w:left="7690" w:hanging="180"/>
      </w:pPr>
      <w:rPr>
        <w:vertAlign w:val="baseline"/>
      </w:rPr>
    </w:lvl>
  </w:abstractNum>
  <w:abstractNum w:abstractNumId="21" w15:restartNumberingAfterBreak="0">
    <w:nsid w:val="3C111EBE"/>
    <w:multiLevelType w:val="hybridMultilevel"/>
    <w:tmpl w:val="165E54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06068A5"/>
    <w:multiLevelType w:val="hybridMultilevel"/>
    <w:tmpl w:val="BA9465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4907E14"/>
    <w:multiLevelType w:val="hybridMultilevel"/>
    <w:tmpl w:val="324E2B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83B4903"/>
    <w:multiLevelType w:val="hybridMultilevel"/>
    <w:tmpl w:val="678CCD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94D41D4"/>
    <w:multiLevelType w:val="hybridMultilevel"/>
    <w:tmpl w:val="5B9842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A457E24"/>
    <w:multiLevelType w:val="hybridMultilevel"/>
    <w:tmpl w:val="103085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AB66E58"/>
    <w:multiLevelType w:val="hybridMultilevel"/>
    <w:tmpl w:val="CE5C464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4C8D06D0"/>
    <w:multiLevelType w:val="multilevel"/>
    <w:tmpl w:val="060420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E832C07"/>
    <w:multiLevelType w:val="hybridMultilevel"/>
    <w:tmpl w:val="7554B6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5B65CB"/>
    <w:multiLevelType w:val="hybridMultilevel"/>
    <w:tmpl w:val="EFD42C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2972FCA"/>
    <w:multiLevelType w:val="hybridMultilevel"/>
    <w:tmpl w:val="085C33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62F0DDD"/>
    <w:multiLevelType w:val="hybridMultilevel"/>
    <w:tmpl w:val="FCB099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6606982"/>
    <w:multiLevelType w:val="hybridMultilevel"/>
    <w:tmpl w:val="F5DECA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8381289"/>
    <w:multiLevelType w:val="multilevel"/>
    <w:tmpl w:val="656ECD16"/>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5E872B0F"/>
    <w:multiLevelType w:val="hybridMultilevel"/>
    <w:tmpl w:val="0D2008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0FA31F9"/>
    <w:multiLevelType w:val="hybridMultilevel"/>
    <w:tmpl w:val="A8A8B0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21F1488"/>
    <w:multiLevelType w:val="hybridMultilevel"/>
    <w:tmpl w:val="C2E202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3295CA0"/>
    <w:multiLevelType w:val="multilevel"/>
    <w:tmpl w:val="7C7C008A"/>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655420FA"/>
    <w:multiLevelType w:val="hybridMultilevel"/>
    <w:tmpl w:val="BDE698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6FC1342"/>
    <w:multiLevelType w:val="hybridMultilevel"/>
    <w:tmpl w:val="06428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7161313"/>
    <w:multiLevelType w:val="hybridMultilevel"/>
    <w:tmpl w:val="0310C2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8084C03"/>
    <w:multiLevelType w:val="hybridMultilevel"/>
    <w:tmpl w:val="0C4ABB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630A35"/>
    <w:multiLevelType w:val="hybridMultilevel"/>
    <w:tmpl w:val="5E2E97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2CB23C6"/>
    <w:multiLevelType w:val="hybridMultilevel"/>
    <w:tmpl w:val="482885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369508C"/>
    <w:multiLevelType w:val="hybridMultilevel"/>
    <w:tmpl w:val="B70CDD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429205C"/>
    <w:multiLevelType w:val="hybridMultilevel"/>
    <w:tmpl w:val="683E6D2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7" w15:restartNumberingAfterBreak="0">
    <w:nsid w:val="751E5E2D"/>
    <w:multiLevelType w:val="hybridMultilevel"/>
    <w:tmpl w:val="71E6F5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58304EF"/>
    <w:multiLevelType w:val="hybridMultilevel"/>
    <w:tmpl w:val="CCAC60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5F750F9"/>
    <w:multiLevelType w:val="hybridMultilevel"/>
    <w:tmpl w:val="5A70ED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64506A5"/>
    <w:multiLevelType w:val="hybridMultilevel"/>
    <w:tmpl w:val="436E47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77877BD"/>
    <w:multiLevelType w:val="hybridMultilevel"/>
    <w:tmpl w:val="F4BEE50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95752A7"/>
    <w:multiLevelType w:val="hybridMultilevel"/>
    <w:tmpl w:val="4C84EF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B0E2A0D"/>
    <w:multiLevelType w:val="hybridMultilevel"/>
    <w:tmpl w:val="03DC59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8597684">
    <w:abstractNumId w:val="1"/>
  </w:num>
  <w:num w:numId="2" w16cid:durableId="633755038">
    <w:abstractNumId w:val="0"/>
  </w:num>
  <w:num w:numId="3" w16cid:durableId="1918978777">
    <w:abstractNumId w:val="42"/>
  </w:num>
  <w:num w:numId="4" w16cid:durableId="1750232609">
    <w:abstractNumId w:val="15"/>
  </w:num>
  <w:num w:numId="5" w16cid:durableId="1249578679">
    <w:abstractNumId w:val="29"/>
  </w:num>
  <w:num w:numId="6" w16cid:durableId="964041971">
    <w:abstractNumId w:val="10"/>
  </w:num>
  <w:num w:numId="7" w16cid:durableId="1433551902">
    <w:abstractNumId w:val="43"/>
  </w:num>
  <w:num w:numId="8" w16cid:durableId="930509472">
    <w:abstractNumId w:val="7"/>
  </w:num>
  <w:num w:numId="9" w16cid:durableId="2058578356">
    <w:abstractNumId w:val="41"/>
  </w:num>
  <w:num w:numId="10" w16cid:durableId="1153448413">
    <w:abstractNumId w:val="25"/>
  </w:num>
  <w:num w:numId="11" w16cid:durableId="1318411774">
    <w:abstractNumId w:val="4"/>
  </w:num>
  <w:num w:numId="12" w16cid:durableId="1225334950">
    <w:abstractNumId w:val="36"/>
  </w:num>
  <w:num w:numId="13" w16cid:durableId="1592544455">
    <w:abstractNumId w:val="37"/>
  </w:num>
  <w:num w:numId="14" w16cid:durableId="1822697804">
    <w:abstractNumId w:val="47"/>
  </w:num>
  <w:num w:numId="15" w16cid:durableId="2006856465">
    <w:abstractNumId w:val="50"/>
  </w:num>
  <w:num w:numId="16" w16cid:durableId="1873417256">
    <w:abstractNumId w:val="44"/>
  </w:num>
  <w:num w:numId="17" w16cid:durableId="1725133707">
    <w:abstractNumId w:val="23"/>
  </w:num>
  <w:num w:numId="18" w16cid:durableId="491411706">
    <w:abstractNumId w:val="33"/>
  </w:num>
  <w:num w:numId="19" w16cid:durableId="775833268">
    <w:abstractNumId w:val="39"/>
  </w:num>
  <w:num w:numId="20" w16cid:durableId="870992106">
    <w:abstractNumId w:val="45"/>
  </w:num>
  <w:num w:numId="21" w16cid:durableId="640113900">
    <w:abstractNumId w:val="32"/>
  </w:num>
  <w:num w:numId="22" w16cid:durableId="591163470">
    <w:abstractNumId w:val="5"/>
  </w:num>
  <w:num w:numId="23" w16cid:durableId="14305109">
    <w:abstractNumId w:val="35"/>
  </w:num>
  <w:num w:numId="24" w16cid:durableId="1597135783">
    <w:abstractNumId w:val="52"/>
  </w:num>
  <w:num w:numId="25" w16cid:durableId="348525943">
    <w:abstractNumId w:val="53"/>
  </w:num>
  <w:num w:numId="26" w16cid:durableId="630139772">
    <w:abstractNumId w:val="51"/>
  </w:num>
  <w:num w:numId="27" w16cid:durableId="95058004">
    <w:abstractNumId w:val="21"/>
  </w:num>
  <w:num w:numId="28" w16cid:durableId="467288465">
    <w:abstractNumId w:val="17"/>
  </w:num>
  <w:num w:numId="29" w16cid:durableId="940333777">
    <w:abstractNumId w:val="12"/>
  </w:num>
  <w:num w:numId="30" w16cid:durableId="1693652455">
    <w:abstractNumId w:val="18"/>
  </w:num>
  <w:num w:numId="31" w16cid:durableId="1149709992">
    <w:abstractNumId w:val="27"/>
  </w:num>
  <w:num w:numId="32" w16cid:durableId="107891103">
    <w:abstractNumId w:val="46"/>
  </w:num>
  <w:num w:numId="33" w16cid:durableId="911158238">
    <w:abstractNumId w:val="9"/>
  </w:num>
  <w:num w:numId="34" w16cid:durableId="651980245">
    <w:abstractNumId w:val="6"/>
  </w:num>
  <w:num w:numId="35" w16cid:durableId="1846285580">
    <w:abstractNumId w:val="38"/>
  </w:num>
  <w:num w:numId="36" w16cid:durableId="585921736">
    <w:abstractNumId w:val="19"/>
  </w:num>
  <w:num w:numId="37" w16cid:durableId="921064327">
    <w:abstractNumId w:val="28"/>
  </w:num>
  <w:num w:numId="38" w16cid:durableId="1736515088">
    <w:abstractNumId w:val="34"/>
  </w:num>
  <w:num w:numId="39" w16cid:durableId="53895572">
    <w:abstractNumId w:val="16"/>
  </w:num>
  <w:num w:numId="40" w16cid:durableId="978000366">
    <w:abstractNumId w:val="26"/>
  </w:num>
  <w:num w:numId="41" w16cid:durableId="707874612">
    <w:abstractNumId w:val="8"/>
  </w:num>
  <w:num w:numId="42" w16cid:durableId="1139375009">
    <w:abstractNumId w:val="22"/>
  </w:num>
  <w:num w:numId="43" w16cid:durableId="872962778">
    <w:abstractNumId w:val="24"/>
  </w:num>
  <w:num w:numId="44" w16cid:durableId="133135831">
    <w:abstractNumId w:val="13"/>
  </w:num>
  <w:num w:numId="45" w16cid:durableId="1834568568">
    <w:abstractNumId w:val="30"/>
  </w:num>
  <w:num w:numId="46" w16cid:durableId="978148368">
    <w:abstractNumId w:val="11"/>
  </w:num>
  <w:num w:numId="47" w16cid:durableId="126708748">
    <w:abstractNumId w:val="40"/>
  </w:num>
  <w:num w:numId="48" w16cid:durableId="1205948628">
    <w:abstractNumId w:val="49"/>
  </w:num>
  <w:num w:numId="49" w16cid:durableId="826434950">
    <w:abstractNumId w:val="31"/>
  </w:num>
  <w:num w:numId="50" w16cid:durableId="94984352">
    <w:abstractNumId w:val="14"/>
  </w:num>
  <w:num w:numId="51" w16cid:durableId="1835411684">
    <w:abstractNumId w:val="3"/>
  </w:num>
  <w:num w:numId="52" w16cid:durableId="1179461659">
    <w:abstractNumId w:val="48"/>
  </w:num>
  <w:num w:numId="53" w16cid:durableId="634067277">
    <w:abstractNumId w:val="2"/>
  </w:num>
  <w:num w:numId="54" w16cid:durableId="1233854404">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30C"/>
    <w:rsid w:val="0000308C"/>
    <w:rsid w:val="000153BC"/>
    <w:rsid w:val="000176DE"/>
    <w:rsid w:val="000307F8"/>
    <w:rsid w:val="0004239A"/>
    <w:rsid w:val="00075FC2"/>
    <w:rsid w:val="00077F48"/>
    <w:rsid w:val="000E1AB9"/>
    <w:rsid w:val="00102A0C"/>
    <w:rsid w:val="00105698"/>
    <w:rsid w:val="00115CAF"/>
    <w:rsid w:val="00120558"/>
    <w:rsid w:val="00121B50"/>
    <w:rsid w:val="00145984"/>
    <w:rsid w:val="00151EA8"/>
    <w:rsid w:val="00162632"/>
    <w:rsid w:val="00165589"/>
    <w:rsid w:val="001951AF"/>
    <w:rsid w:val="001A15B4"/>
    <w:rsid w:val="001E102B"/>
    <w:rsid w:val="001E6474"/>
    <w:rsid w:val="001F630C"/>
    <w:rsid w:val="00206FDD"/>
    <w:rsid w:val="00207540"/>
    <w:rsid w:val="0022381F"/>
    <w:rsid w:val="00247765"/>
    <w:rsid w:val="00260CBE"/>
    <w:rsid w:val="0026216D"/>
    <w:rsid w:val="00270834"/>
    <w:rsid w:val="002A5273"/>
    <w:rsid w:val="002A557C"/>
    <w:rsid w:val="002C05A9"/>
    <w:rsid w:val="002D2F20"/>
    <w:rsid w:val="00320877"/>
    <w:rsid w:val="00323E52"/>
    <w:rsid w:val="00333135"/>
    <w:rsid w:val="003354CB"/>
    <w:rsid w:val="003606DC"/>
    <w:rsid w:val="00385105"/>
    <w:rsid w:val="00387E71"/>
    <w:rsid w:val="00391002"/>
    <w:rsid w:val="00397A4A"/>
    <w:rsid w:val="003B27B9"/>
    <w:rsid w:val="003C0D15"/>
    <w:rsid w:val="003C32A6"/>
    <w:rsid w:val="003F2C62"/>
    <w:rsid w:val="00402592"/>
    <w:rsid w:val="004132D7"/>
    <w:rsid w:val="004473CA"/>
    <w:rsid w:val="00447DA8"/>
    <w:rsid w:val="004641E1"/>
    <w:rsid w:val="004856A9"/>
    <w:rsid w:val="004926CA"/>
    <w:rsid w:val="00514D13"/>
    <w:rsid w:val="00515CCF"/>
    <w:rsid w:val="005206CF"/>
    <w:rsid w:val="0052152C"/>
    <w:rsid w:val="005478B0"/>
    <w:rsid w:val="00553775"/>
    <w:rsid w:val="00566D33"/>
    <w:rsid w:val="005715FD"/>
    <w:rsid w:val="00573BA6"/>
    <w:rsid w:val="00574B64"/>
    <w:rsid w:val="005769E8"/>
    <w:rsid w:val="00595D02"/>
    <w:rsid w:val="005C390E"/>
    <w:rsid w:val="005D00AE"/>
    <w:rsid w:val="005F1885"/>
    <w:rsid w:val="005F302C"/>
    <w:rsid w:val="00602B44"/>
    <w:rsid w:val="006177D9"/>
    <w:rsid w:val="006532F5"/>
    <w:rsid w:val="006608D6"/>
    <w:rsid w:val="00663E09"/>
    <w:rsid w:val="006E4455"/>
    <w:rsid w:val="006E544B"/>
    <w:rsid w:val="006F02B8"/>
    <w:rsid w:val="006F3EBE"/>
    <w:rsid w:val="00703F20"/>
    <w:rsid w:val="00710065"/>
    <w:rsid w:val="0072088C"/>
    <w:rsid w:val="007340E2"/>
    <w:rsid w:val="007570AC"/>
    <w:rsid w:val="00757663"/>
    <w:rsid w:val="00775987"/>
    <w:rsid w:val="007919D4"/>
    <w:rsid w:val="007A4086"/>
    <w:rsid w:val="007C3618"/>
    <w:rsid w:val="00805F0F"/>
    <w:rsid w:val="008109E0"/>
    <w:rsid w:val="008142F5"/>
    <w:rsid w:val="0086564B"/>
    <w:rsid w:val="00896BB5"/>
    <w:rsid w:val="008C4DA8"/>
    <w:rsid w:val="008F2F80"/>
    <w:rsid w:val="0090642C"/>
    <w:rsid w:val="009072C9"/>
    <w:rsid w:val="00931E9B"/>
    <w:rsid w:val="00947AC5"/>
    <w:rsid w:val="009554D0"/>
    <w:rsid w:val="00962AE7"/>
    <w:rsid w:val="00964392"/>
    <w:rsid w:val="009703AD"/>
    <w:rsid w:val="0099299E"/>
    <w:rsid w:val="009B4C86"/>
    <w:rsid w:val="009E0A4C"/>
    <w:rsid w:val="00A036A4"/>
    <w:rsid w:val="00A2173D"/>
    <w:rsid w:val="00A542F8"/>
    <w:rsid w:val="00A70C58"/>
    <w:rsid w:val="00A833FE"/>
    <w:rsid w:val="00A83B68"/>
    <w:rsid w:val="00A87A55"/>
    <w:rsid w:val="00A92605"/>
    <w:rsid w:val="00AB0C65"/>
    <w:rsid w:val="00B31BD2"/>
    <w:rsid w:val="00B404FB"/>
    <w:rsid w:val="00B51655"/>
    <w:rsid w:val="00BB3C47"/>
    <w:rsid w:val="00BB52A1"/>
    <w:rsid w:val="00BC151E"/>
    <w:rsid w:val="00BE614E"/>
    <w:rsid w:val="00C0506A"/>
    <w:rsid w:val="00C150C7"/>
    <w:rsid w:val="00C35F81"/>
    <w:rsid w:val="00C4770A"/>
    <w:rsid w:val="00C502CE"/>
    <w:rsid w:val="00C6556A"/>
    <w:rsid w:val="00CE0015"/>
    <w:rsid w:val="00CE4863"/>
    <w:rsid w:val="00CF3C66"/>
    <w:rsid w:val="00D13EF3"/>
    <w:rsid w:val="00D32441"/>
    <w:rsid w:val="00D340EE"/>
    <w:rsid w:val="00D60B64"/>
    <w:rsid w:val="00D622BB"/>
    <w:rsid w:val="00D62FA7"/>
    <w:rsid w:val="00D635D9"/>
    <w:rsid w:val="00D76DDE"/>
    <w:rsid w:val="00D85513"/>
    <w:rsid w:val="00D9119B"/>
    <w:rsid w:val="00DA7FA8"/>
    <w:rsid w:val="00DB487A"/>
    <w:rsid w:val="00DF5598"/>
    <w:rsid w:val="00E02926"/>
    <w:rsid w:val="00E04BCC"/>
    <w:rsid w:val="00E346AB"/>
    <w:rsid w:val="00E652D1"/>
    <w:rsid w:val="00E67F84"/>
    <w:rsid w:val="00E80DAB"/>
    <w:rsid w:val="00E84891"/>
    <w:rsid w:val="00EA024B"/>
    <w:rsid w:val="00EA5906"/>
    <w:rsid w:val="00EB5E5D"/>
    <w:rsid w:val="00EC4670"/>
    <w:rsid w:val="00F12253"/>
    <w:rsid w:val="00F32BAD"/>
    <w:rsid w:val="00F45BD7"/>
    <w:rsid w:val="00F5081A"/>
    <w:rsid w:val="00F55504"/>
    <w:rsid w:val="00F804F6"/>
    <w:rsid w:val="00FA38E2"/>
    <w:rsid w:val="00FA5FCC"/>
    <w:rsid w:val="00FB2658"/>
    <w:rsid w:val="00FC46C3"/>
    <w:rsid w:val="00FE5A27"/>
    <w:rsid w:val="00FF3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9C793"/>
  <w15:chartTrackingRefBased/>
  <w15:docId w15:val="{2B42452C-F14C-4362-8C20-74A47A80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iPriority="2"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70AC"/>
    <w:pPr>
      <w:spacing w:line="276" w:lineRule="auto"/>
    </w:pPr>
    <w:rPr>
      <w:rFonts w:ascii="Calibri" w:hAnsi="Calibri" w:cs="Calibri"/>
      <w:sz w:val="20"/>
    </w:rPr>
  </w:style>
  <w:style w:type="paragraph" w:styleId="Nagwek1">
    <w:name w:val="heading 1"/>
    <w:basedOn w:val="Normalny"/>
    <w:next w:val="Normalny"/>
    <w:link w:val="Nagwek1Znak"/>
    <w:uiPriority w:val="9"/>
    <w:qFormat/>
    <w:rsid w:val="009072C9"/>
    <w:pPr>
      <w:keepNext/>
      <w:spacing w:before="240" w:after="60"/>
      <w:outlineLvl w:val="0"/>
    </w:pPr>
    <w:rPr>
      <w:rFonts w:eastAsiaTheme="majorEastAsia" w:cstheme="majorBidi"/>
      <w:b/>
      <w:bCs/>
      <w:color w:val="002060"/>
      <w:kern w:val="32"/>
      <w:sz w:val="28"/>
      <w:szCs w:val="32"/>
    </w:rPr>
  </w:style>
  <w:style w:type="paragraph" w:styleId="Nagwek2">
    <w:name w:val="heading 2"/>
    <w:basedOn w:val="Normalny"/>
    <w:next w:val="Normalny"/>
    <w:link w:val="Nagwek2Znak"/>
    <w:autoRedefine/>
    <w:uiPriority w:val="9"/>
    <w:unhideWhenUsed/>
    <w:qFormat/>
    <w:rsid w:val="00566D33"/>
    <w:pPr>
      <w:keepNext/>
      <w:spacing w:before="360" w:after="60"/>
      <w:outlineLvl w:val="1"/>
    </w:pPr>
    <w:rPr>
      <w:rFonts w:eastAsiaTheme="majorEastAsia"/>
      <w:b/>
      <w:bCs/>
      <w:iCs/>
      <w:color w:val="002060"/>
      <w:sz w:val="28"/>
      <w:szCs w:val="28"/>
    </w:rPr>
  </w:style>
  <w:style w:type="paragraph" w:styleId="Nagwek3">
    <w:name w:val="heading 3"/>
    <w:basedOn w:val="Normalny"/>
    <w:next w:val="Normalny"/>
    <w:link w:val="Nagwek3Znak"/>
    <w:uiPriority w:val="9"/>
    <w:unhideWhenUsed/>
    <w:qFormat/>
    <w:rsid w:val="00EA024B"/>
    <w:pPr>
      <w:keepNext/>
      <w:spacing w:before="240" w:after="60"/>
      <w:outlineLvl w:val="2"/>
    </w:pPr>
    <w:rPr>
      <w:rFonts w:eastAsiaTheme="majorEastAsia" w:cstheme="majorBidi"/>
      <w:b/>
      <w:bCs/>
      <w:sz w:val="24"/>
      <w:szCs w:val="26"/>
    </w:rPr>
  </w:style>
  <w:style w:type="paragraph" w:styleId="Nagwek4">
    <w:name w:val="heading 4"/>
    <w:basedOn w:val="Normalny"/>
    <w:next w:val="Normalny"/>
    <w:link w:val="Nagwek4Znak"/>
    <w:uiPriority w:val="9"/>
    <w:unhideWhenUsed/>
    <w:qFormat/>
    <w:rsid w:val="00EA024B"/>
    <w:pPr>
      <w:keepNext/>
      <w:spacing w:before="240" w:after="60"/>
      <w:outlineLvl w:val="3"/>
    </w:pPr>
    <w:rPr>
      <w:rFonts w:cstheme="majorBidi"/>
      <w:b/>
      <w:bCs/>
      <w:sz w:val="24"/>
      <w:szCs w:val="28"/>
    </w:rPr>
  </w:style>
  <w:style w:type="paragraph" w:styleId="Nagwek5">
    <w:name w:val="heading 5"/>
    <w:basedOn w:val="Normalny"/>
    <w:next w:val="Normalny"/>
    <w:link w:val="Nagwek5Znak"/>
    <w:autoRedefine/>
    <w:uiPriority w:val="9"/>
    <w:unhideWhenUsed/>
    <w:qFormat/>
    <w:rsid w:val="00566D33"/>
    <w:pPr>
      <w:spacing w:before="240" w:after="60"/>
      <w:outlineLvl w:val="4"/>
    </w:pPr>
    <w:rPr>
      <w:b/>
      <w:bCs/>
      <w:iCs/>
      <w:sz w:val="24"/>
      <w:szCs w:val="26"/>
    </w:rPr>
  </w:style>
  <w:style w:type="paragraph" w:styleId="Nagwek6">
    <w:name w:val="heading 6"/>
    <w:basedOn w:val="Normalny"/>
    <w:next w:val="Normalny"/>
    <w:link w:val="Nagwek6Znak"/>
    <w:uiPriority w:val="9"/>
    <w:semiHidden/>
    <w:unhideWhenUsed/>
    <w:qFormat/>
    <w:rsid w:val="001F630C"/>
    <w:pPr>
      <w:spacing w:before="240" w:after="60"/>
      <w:outlineLvl w:val="5"/>
    </w:pPr>
    <w:rPr>
      <w:rFonts w:cstheme="majorBidi"/>
      <w:b/>
      <w:bCs/>
      <w:sz w:val="22"/>
    </w:rPr>
  </w:style>
  <w:style w:type="paragraph" w:styleId="Nagwek7">
    <w:name w:val="heading 7"/>
    <w:basedOn w:val="Normalny"/>
    <w:next w:val="Normalny"/>
    <w:link w:val="Nagwek7Znak"/>
    <w:uiPriority w:val="9"/>
    <w:semiHidden/>
    <w:unhideWhenUsed/>
    <w:qFormat/>
    <w:rsid w:val="001F630C"/>
    <w:pPr>
      <w:spacing w:before="240" w:after="60"/>
      <w:outlineLvl w:val="6"/>
    </w:pPr>
    <w:rPr>
      <w:rFonts w:cstheme="majorBidi"/>
    </w:rPr>
  </w:style>
  <w:style w:type="paragraph" w:styleId="Nagwek8">
    <w:name w:val="heading 8"/>
    <w:basedOn w:val="Normalny"/>
    <w:next w:val="Normalny"/>
    <w:link w:val="Nagwek8Znak"/>
    <w:uiPriority w:val="9"/>
    <w:semiHidden/>
    <w:unhideWhenUsed/>
    <w:qFormat/>
    <w:rsid w:val="001F630C"/>
    <w:pPr>
      <w:spacing w:before="240" w:after="60"/>
      <w:outlineLvl w:val="7"/>
    </w:pPr>
    <w:rPr>
      <w:rFonts w:cstheme="majorBidi"/>
      <w:i/>
      <w:iCs/>
    </w:rPr>
  </w:style>
  <w:style w:type="paragraph" w:styleId="Nagwek9">
    <w:name w:val="heading 9"/>
    <w:basedOn w:val="Normalny"/>
    <w:next w:val="Normalny"/>
    <w:link w:val="Nagwek9Znak"/>
    <w:uiPriority w:val="9"/>
    <w:semiHidden/>
    <w:unhideWhenUsed/>
    <w:qFormat/>
    <w:rsid w:val="001F630C"/>
    <w:pPr>
      <w:spacing w:before="240" w:after="60"/>
      <w:outlineLvl w:val="8"/>
    </w:pPr>
    <w:rPr>
      <w:rFonts w:asciiTheme="majorHAnsi" w:eastAsiaTheme="majorEastAsia" w:hAnsiTheme="majorHAnsi" w:cstheme="majorBidi"/>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rochH1">
    <w:name w:val="Broch H1"/>
    <w:next w:val="BrochS1"/>
    <w:uiPriority w:val="6"/>
    <w:rsid w:val="00663E09"/>
    <w:pPr>
      <w:pageBreakBefore/>
      <w:spacing w:line="360" w:lineRule="atLeast"/>
    </w:pPr>
    <w:rPr>
      <w:rFonts w:asciiTheme="majorHAnsi" w:eastAsiaTheme="majorEastAsia" w:hAnsiTheme="majorHAnsi" w:cstheme="majorBidi"/>
      <w:color w:val="FF7900" w:themeColor="accent1"/>
      <w:sz w:val="36"/>
      <w:szCs w:val="32"/>
    </w:rPr>
  </w:style>
  <w:style w:type="paragraph" w:customStyle="1" w:styleId="BrochS1">
    <w:name w:val="Broch S1"/>
    <w:next w:val="Tekstpodstawowy"/>
    <w:uiPriority w:val="6"/>
    <w:rsid w:val="00663E09"/>
    <w:pPr>
      <w:keepNext/>
      <w:keepLines/>
      <w:spacing w:after="360" w:line="360" w:lineRule="atLeast"/>
    </w:pPr>
    <w:rPr>
      <w:rFonts w:asciiTheme="majorHAnsi" w:eastAsiaTheme="majorEastAsia" w:hAnsiTheme="majorHAnsi" w:cstheme="majorBidi"/>
      <w:color w:val="000000" w:themeColor="text1"/>
      <w:sz w:val="36"/>
      <w:szCs w:val="32"/>
    </w:rPr>
  </w:style>
  <w:style w:type="paragraph" w:styleId="Tekstpodstawowy">
    <w:name w:val="Body Text"/>
    <w:link w:val="TekstpodstawowyZnak"/>
    <w:rsid w:val="00663E09"/>
    <w:pPr>
      <w:spacing w:after="120" w:line="260" w:lineRule="atLeast"/>
    </w:pPr>
  </w:style>
  <w:style w:type="character" w:customStyle="1" w:styleId="TekstpodstawowyZnak">
    <w:name w:val="Tekst podstawowy Znak"/>
    <w:basedOn w:val="Domylnaczcionkaakapitu"/>
    <w:link w:val="Tekstpodstawowy"/>
    <w:rsid w:val="00663E09"/>
  </w:style>
  <w:style w:type="paragraph" w:customStyle="1" w:styleId="BrochX1">
    <w:name w:val="Broch X1"/>
    <w:next w:val="Tekstpodstawowy"/>
    <w:uiPriority w:val="6"/>
    <w:rsid w:val="00663E09"/>
    <w:pPr>
      <w:pageBreakBefore/>
      <w:spacing w:after="240" w:line="360" w:lineRule="atLeast"/>
    </w:pPr>
    <w:rPr>
      <w:rFonts w:asciiTheme="majorHAnsi" w:eastAsiaTheme="majorEastAsia" w:hAnsiTheme="majorHAnsi" w:cstheme="majorBidi"/>
      <w:color w:val="FF7900" w:themeColor="accent1"/>
      <w:sz w:val="36"/>
      <w:szCs w:val="32"/>
    </w:rPr>
  </w:style>
  <w:style w:type="paragraph" w:customStyle="1" w:styleId="BrochH2">
    <w:name w:val="Broch H2"/>
    <w:basedOn w:val="BrochH1"/>
    <w:next w:val="Tekstpodstawowy"/>
    <w:uiPriority w:val="7"/>
    <w:rsid w:val="00663E09"/>
    <w:pPr>
      <w:keepNext/>
      <w:pageBreakBefore w:val="0"/>
      <w:spacing w:after="120" w:line="320" w:lineRule="atLeast"/>
    </w:pPr>
    <w:rPr>
      <w:color w:val="000000" w:themeColor="text1"/>
      <w:sz w:val="28"/>
    </w:rPr>
  </w:style>
  <w:style w:type="paragraph" w:customStyle="1" w:styleId="BrochH3">
    <w:name w:val="Broch H3"/>
    <w:basedOn w:val="BrochH2"/>
    <w:next w:val="Tekstpodstawowy"/>
    <w:uiPriority w:val="7"/>
    <w:rsid w:val="00663E09"/>
    <w:pPr>
      <w:spacing w:line="280" w:lineRule="atLeast"/>
    </w:pPr>
    <w:rPr>
      <w:sz w:val="24"/>
    </w:rPr>
  </w:style>
  <w:style w:type="paragraph" w:customStyle="1" w:styleId="BrochH4">
    <w:name w:val="Broch H4"/>
    <w:basedOn w:val="BrochH3"/>
    <w:next w:val="Tekstpodstawowy"/>
    <w:uiPriority w:val="7"/>
    <w:rsid w:val="00663E09"/>
    <w:rPr>
      <w:rFonts w:asciiTheme="minorHAnsi" w:hAnsiTheme="minorHAnsi"/>
    </w:rPr>
  </w:style>
  <w:style w:type="paragraph" w:customStyle="1" w:styleId="TableHeader">
    <w:name w:val="Table Header"/>
    <w:link w:val="TableHeaderChar"/>
    <w:uiPriority w:val="9"/>
    <w:rsid w:val="00663E09"/>
    <w:pPr>
      <w:keepNext/>
      <w:spacing w:before="60" w:after="60" w:line="240" w:lineRule="atLeast"/>
    </w:pPr>
    <w:rPr>
      <w:sz w:val="20"/>
    </w:rPr>
  </w:style>
  <w:style w:type="character" w:customStyle="1" w:styleId="TableHeaderChar">
    <w:name w:val="Table Header Char"/>
    <w:basedOn w:val="TekstpodstawowyZnak"/>
    <w:link w:val="TableHeader"/>
    <w:uiPriority w:val="9"/>
    <w:rsid w:val="00663E09"/>
    <w:rPr>
      <w:sz w:val="20"/>
    </w:rPr>
  </w:style>
  <w:style w:type="paragraph" w:customStyle="1" w:styleId="TableText">
    <w:name w:val="Table Text"/>
    <w:uiPriority w:val="10"/>
    <w:rsid w:val="00663E09"/>
    <w:pPr>
      <w:spacing w:before="40" w:after="40" w:line="220" w:lineRule="atLeast"/>
    </w:pPr>
    <w:rPr>
      <w:color w:val="000000" w:themeColor="text1"/>
      <w:sz w:val="18"/>
    </w:rPr>
  </w:style>
  <w:style w:type="paragraph" w:customStyle="1" w:styleId="FooterPage">
    <w:name w:val="Footer Page"/>
    <w:basedOn w:val="Stopka"/>
    <w:link w:val="FooterPageChar"/>
    <w:uiPriority w:val="37"/>
    <w:rsid w:val="00663E09"/>
    <w:pPr>
      <w:tabs>
        <w:tab w:val="clear" w:pos="4536"/>
        <w:tab w:val="clear" w:pos="9072"/>
        <w:tab w:val="right" w:pos="9526"/>
      </w:tabs>
      <w:spacing w:line="260" w:lineRule="atLeast"/>
      <w:jc w:val="right"/>
    </w:pPr>
    <w:rPr>
      <w:color w:val="FF7900" w:themeColor="accent1"/>
    </w:rPr>
  </w:style>
  <w:style w:type="character" w:customStyle="1" w:styleId="FooterPageChar">
    <w:name w:val="Footer Page Char"/>
    <w:basedOn w:val="StopkaZnak"/>
    <w:link w:val="FooterPage"/>
    <w:uiPriority w:val="37"/>
    <w:rsid w:val="00663E09"/>
    <w:rPr>
      <w:color w:val="FF7900" w:themeColor="accent1"/>
    </w:rPr>
  </w:style>
  <w:style w:type="paragraph" w:styleId="Stopka">
    <w:name w:val="footer"/>
    <w:basedOn w:val="Normalny"/>
    <w:link w:val="StopkaZnak"/>
    <w:uiPriority w:val="99"/>
    <w:semiHidden/>
    <w:unhideWhenUsed/>
    <w:rsid w:val="00391002"/>
    <w:pPr>
      <w:tabs>
        <w:tab w:val="center" w:pos="4536"/>
        <w:tab w:val="right" w:pos="9072"/>
      </w:tabs>
      <w:spacing w:line="240" w:lineRule="auto"/>
    </w:pPr>
  </w:style>
  <w:style w:type="character" w:customStyle="1" w:styleId="StopkaZnak">
    <w:name w:val="Stopka Znak"/>
    <w:basedOn w:val="Domylnaczcionkaakapitu"/>
    <w:link w:val="Stopka"/>
    <w:uiPriority w:val="99"/>
    <w:semiHidden/>
    <w:rsid w:val="00391002"/>
  </w:style>
  <w:style w:type="paragraph" w:customStyle="1" w:styleId="Graphics">
    <w:name w:val="Graphics"/>
    <w:link w:val="GraphicsChar"/>
    <w:uiPriority w:val="3"/>
    <w:rsid w:val="00663E09"/>
    <w:pPr>
      <w:spacing w:after="240" w:line="280" w:lineRule="atLeast"/>
    </w:pPr>
    <w:rPr>
      <w:noProof/>
      <w:color w:val="000000" w:themeColor="text1"/>
      <w:sz w:val="24"/>
      <w:lang w:eastAsia="en-GB"/>
    </w:rPr>
  </w:style>
  <w:style w:type="character" w:customStyle="1" w:styleId="GraphicsChar">
    <w:name w:val="Graphics Char"/>
    <w:basedOn w:val="TekstpodstawowyZnak"/>
    <w:link w:val="Graphics"/>
    <w:uiPriority w:val="3"/>
    <w:rsid w:val="00663E09"/>
    <w:rPr>
      <w:noProof/>
      <w:color w:val="000000" w:themeColor="text1"/>
      <w:sz w:val="24"/>
      <w:lang w:eastAsia="en-GB"/>
    </w:rPr>
  </w:style>
  <w:style w:type="paragraph" w:customStyle="1" w:styleId="FooterOrange">
    <w:name w:val="Footer Orange"/>
    <w:basedOn w:val="Stopka"/>
    <w:link w:val="FooterOrangeChar"/>
    <w:uiPriority w:val="37"/>
    <w:rsid w:val="00663E09"/>
    <w:pPr>
      <w:tabs>
        <w:tab w:val="clear" w:pos="4536"/>
        <w:tab w:val="clear" w:pos="9072"/>
        <w:tab w:val="right" w:pos="9526"/>
      </w:tabs>
      <w:spacing w:line="260" w:lineRule="atLeast"/>
    </w:pPr>
    <w:rPr>
      <w:noProof/>
      <w:color w:val="FF7900" w:themeColor="accent1"/>
    </w:rPr>
  </w:style>
  <w:style w:type="character" w:customStyle="1" w:styleId="FooterOrangeChar">
    <w:name w:val="Footer Orange Char"/>
    <w:basedOn w:val="Domylnaczcionkaakapitu"/>
    <w:link w:val="FooterOrange"/>
    <w:uiPriority w:val="37"/>
    <w:rsid w:val="00663E09"/>
    <w:rPr>
      <w:noProof/>
      <w:color w:val="FF7900" w:themeColor="accent1"/>
    </w:rPr>
  </w:style>
  <w:style w:type="character" w:customStyle="1" w:styleId="Nagwek1Znak">
    <w:name w:val="Nagłówek 1 Znak"/>
    <w:basedOn w:val="Domylnaczcionkaakapitu"/>
    <w:link w:val="Nagwek1"/>
    <w:uiPriority w:val="9"/>
    <w:rsid w:val="009072C9"/>
    <w:rPr>
      <w:rFonts w:ascii="Calibri" w:eastAsiaTheme="majorEastAsia" w:hAnsi="Calibri" w:cstheme="majorBidi"/>
      <w:b/>
      <w:bCs/>
      <w:color w:val="002060"/>
      <w:kern w:val="32"/>
      <w:sz w:val="28"/>
      <w:szCs w:val="32"/>
    </w:rPr>
  </w:style>
  <w:style w:type="character" w:customStyle="1" w:styleId="Nagwek2Znak">
    <w:name w:val="Nagłówek 2 Znak"/>
    <w:basedOn w:val="Domylnaczcionkaakapitu"/>
    <w:link w:val="Nagwek2"/>
    <w:uiPriority w:val="9"/>
    <w:rsid w:val="00566D33"/>
    <w:rPr>
      <w:rFonts w:ascii="Calibri" w:eastAsiaTheme="majorEastAsia" w:hAnsi="Calibri" w:cs="Calibri"/>
      <w:b/>
      <w:bCs/>
      <w:iCs/>
      <w:color w:val="002060"/>
      <w:sz w:val="28"/>
      <w:szCs w:val="28"/>
    </w:rPr>
  </w:style>
  <w:style w:type="character" w:customStyle="1" w:styleId="Nagwek3Znak">
    <w:name w:val="Nagłówek 3 Znak"/>
    <w:basedOn w:val="Domylnaczcionkaakapitu"/>
    <w:link w:val="Nagwek3"/>
    <w:uiPriority w:val="9"/>
    <w:rsid w:val="00EA024B"/>
    <w:rPr>
      <w:rFonts w:ascii="Calibri" w:eastAsiaTheme="majorEastAsia" w:hAnsi="Calibri" w:cstheme="majorBidi"/>
      <w:b/>
      <w:bCs/>
      <w:sz w:val="24"/>
      <w:szCs w:val="26"/>
    </w:rPr>
  </w:style>
  <w:style w:type="character" w:customStyle="1" w:styleId="Nagwek4Znak">
    <w:name w:val="Nagłówek 4 Znak"/>
    <w:basedOn w:val="Domylnaczcionkaakapitu"/>
    <w:link w:val="Nagwek4"/>
    <w:uiPriority w:val="9"/>
    <w:rsid w:val="00EA024B"/>
    <w:rPr>
      <w:rFonts w:ascii="Calibri" w:hAnsi="Calibri" w:cstheme="majorBidi"/>
      <w:b/>
      <w:bCs/>
      <w:sz w:val="24"/>
      <w:szCs w:val="28"/>
    </w:rPr>
  </w:style>
  <w:style w:type="character" w:customStyle="1" w:styleId="Nagwek5Znak">
    <w:name w:val="Nagłówek 5 Znak"/>
    <w:basedOn w:val="Domylnaczcionkaakapitu"/>
    <w:link w:val="Nagwek5"/>
    <w:uiPriority w:val="9"/>
    <w:rsid w:val="00566D33"/>
    <w:rPr>
      <w:rFonts w:ascii="Calibri" w:hAnsi="Calibri" w:cs="Calibri"/>
      <w:b/>
      <w:bCs/>
      <w:iCs/>
      <w:sz w:val="24"/>
      <w:szCs w:val="26"/>
    </w:rPr>
  </w:style>
  <w:style w:type="character" w:customStyle="1" w:styleId="Nagwek6Znak">
    <w:name w:val="Nagłówek 6 Znak"/>
    <w:basedOn w:val="Domylnaczcionkaakapitu"/>
    <w:link w:val="Nagwek6"/>
    <w:uiPriority w:val="9"/>
    <w:semiHidden/>
    <w:rsid w:val="001F630C"/>
    <w:rPr>
      <w:rFonts w:cstheme="majorBidi"/>
      <w:b/>
      <w:bCs/>
    </w:rPr>
  </w:style>
  <w:style w:type="character" w:customStyle="1" w:styleId="Nagwek7Znak">
    <w:name w:val="Nagłówek 7 Znak"/>
    <w:basedOn w:val="Domylnaczcionkaakapitu"/>
    <w:link w:val="Nagwek7"/>
    <w:uiPriority w:val="9"/>
    <w:semiHidden/>
    <w:rsid w:val="001F630C"/>
    <w:rPr>
      <w:rFonts w:cstheme="majorBidi"/>
      <w:sz w:val="24"/>
      <w:szCs w:val="24"/>
    </w:rPr>
  </w:style>
  <w:style w:type="character" w:customStyle="1" w:styleId="Nagwek8Znak">
    <w:name w:val="Nagłówek 8 Znak"/>
    <w:basedOn w:val="Domylnaczcionkaakapitu"/>
    <w:link w:val="Nagwek8"/>
    <w:uiPriority w:val="9"/>
    <w:semiHidden/>
    <w:rsid w:val="001F630C"/>
    <w:rPr>
      <w:rFonts w:cstheme="majorBidi"/>
      <w:i/>
      <w:iCs/>
      <w:sz w:val="24"/>
      <w:szCs w:val="24"/>
    </w:rPr>
  </w:style>
  <w:style w:type="character" w:customStyle="1" w:styleId="Nagwek9Znak">
    <w:name w:val="Nagłówek 9 Znak"/>
    <w:basedOn w:val="Domylnaczcionkaakapitu"/>
    <w:link w:val="Nagwek9"/>
    <w:uiPriority w:val="9"/>
    <w:semiHidden/>
    <w:rsid w:val="001F630C"/>
    <w:rPr>
      <w:rFonts w:asciiTheme="majorHAnsi" w:eastAsiaTheme="majorEastAsia" w:hAnsiTheme="majorHAnsi" w:cstheme="majorBidi"/>
    </w:rPr>
  </w:style>
  <w:style w:type="paragraph" w:styleId="Legenda">
    <w:name w:val="caption"/>
    <w:next w:val="Tekstpodstawowy"/>
    <w:uiPriority w:val="3"/>
    <w:rsid w:val="00663E09"/>
    <w:pPr>
      <w:keepNext/>
      <w:spacing w:before="40" w:after="120" w:line="240" w:lineRule="atLeast"/>
    </w:pPr>
    <w:rPr>
      <w:iCs/>
      <w:color w:val="FF7900" w:themeColor="accent1"/>
      <w:sz w:val="20"/>
      <w:szCs w:val="18"/>
    </w:rPr>
  </w:style>
  <w:style w:type="paragraph" w:styleId="Listapunktowana">
    <w:name w:val="List Bullet"/>
    <w:uiPriority w:val="1"/>
    <w:rsid w:val="00663E09"/>
    <w:pPr>
      <w:numPr>
        <w:numId w:val="1"/>
      </w:numPr>
      <w:spacing w:after="80" w:line="260" w:lineRule="atLeast"/>
    </w:pPr>
  </w:style>
  <w:style w:type="paragraph" w:styleId="Listanumerowana">
    <w:name w:val="List Number"/>
    <w:uiPriority w:val="2"/>
    <w:rsid w:val="00663E09"/>
    <w:pPr>
      <w:numPr>
        <w:numId w:val="2"/>
      </w:numPr>
      <w:spacing w:after="80" w:line="260" w:lineRule="atLeast"/>
    </w:pPr>
  </w:style>
  <w:style w:type="character" w:styleId="Pogrubienie">
    <w:name w:val="Strong"/>
    <w:basedOn w:val="Domylnaczcionkaakapitu"/>
    <w:uiPriority w:val="22"/>
    <w:qFormat/>
    <w:rsid w:val="001F630C"/>
    <w:rPr>
      <w:b/>
      <w:bCs/>
    </w:rPr>
  </w:style>
  <w:style w:type="character" w:styleId="Uwydatnienie">
    <w:name w:val="Emphasis"/>
    <w:basedOn w:val="Domylnaczcionkaakapitu"/>
    <w:uiPriority w:val="20"/>
    <w:qFormat/>
    <w:rsid w:val="001F630C"/>
    <w:rPr>
      <w:rFonts w:asciiTheme="minorHAnsi" w:hAnsiTheme="minorHAnsi"/>
      <w:b/>
      <w:i/>
      <w:iCs/>
    </w:rPr>
  </w:style>
  <w:style w:type="paragraph" w:styleId="Bezodstpw">
    <w:name w:val="No Spacing"/>
    <w:basedOn w:val="Normalny"/>
    <w:uiPriority w:val="1"/>
    <w:qFormat/>
    <w:rsid w:val="001F630C"/>
    <w:rPr>
      <w:rFonts w:cs="Times New Roman"/>
      <w:szCs w:val="32"/>
    </w:rPr>
  </w:style>
  <w:style w:type="paragraph" w:styleId="Akapitzlist">
    <w:name w:val="List Paragraph"/>
    <w:basedOn w:val="Normalny"/>
    <w:uiPriority w:val="34"/>
    <w:qFormat/>
    <w:rsid w:val="001F630C"/>
    <w:pPr>
      <w:ind w:left="720"/>
      <w:contextualSpacing/>
    </w:pPr>
  </w:style>
  <w:style w:type="paragraph" w:styleId="Cytat">
    <w:name w:val="Quote"/>
    <w:basedOn w:val="Normalny"/>
    <w:next w:val="Normalny"/>
    <w:link w:val="CytatZnak"/>
    <w:uiPriority w:val="29"/>
    <w:qFormat/>
    <w:rsid w:val="001F630C"/>
    <w:rPr>
      <w:rFonts w:cs="Times New Roman"/>
      <w:i/>
    </w:rPr>
  </w:style>
  <w:style w:type="character" w:customStyle="1" w:styleId="CytatZnak">
    <w:name w:val="Cytat Znak"/>
    <w:basedOn w:val="Domylnaczcionkaakapitu"/>
    <w:link w:val="Cytat"/>
    <w:uiPriority w:val="29"/>
    <w:rsid w:val="001F630C"/>
    <w:rPr>
      <w:i/>
      <w:sz w:val="24"/>
      <w:szCs w:val="24"/>
    </w:rPr>
  </w:style>
  <w:style w:type="paragraph" w:styleId="Cytatintensywny">
    <w:name w:val="Intense Quote"/>
    <w:basedOn w:val="Normalny"/>
    <w:next w:val="Normalny"/>
    <w:link w:val="CytatintensywnyZnak"/>
    <w:uiPriority w:val="30"/>
    <w:qFormat/>
    <w:rsid w:val="001F630C"/>
    <w:pPr>
      <w:ind w:left="720" w:right="720"/>
    </w:pPr>
    <w:rPr>
      <w:b/>
      <w:i/>
    </w:rPr>
  </w:style>
  <w:style w:type="character" w:customStyle="1" w:styleId="CytatintensywnyZnak">
    <w:name w:val="Cytat intensywny Znak"/>
    <w:basedOn w:val="Domylnaczcionkaakapitu"/>
    <w:link w:val="Cytatintensywny"/>
    <w:uiPriority w:val="30"/>
    <w:rsid w:val="001F630C"/>
    <w:rPr>
      <w:rFonts w:cs="Calibri"/>
      <w:b/>
      <w:i/>
      <w:sz w:val="24"/>
    </w:rPr>
  </w:style>
  <w:style w:type="character" w:styleId="Wyrnieniedelikatne">
    <w:name w:val="Subtle Emphasis"/>
    <w:uiPriority w:val="19"/>
    <w:qFormat/>
    <w:rsid w:val="001F630C"/>
    <w:rPr>
      <w:i/>
      <w:color w:val="5A5A5A" w:themeColor="text1" w:themeTint="A5"/>
    </w:rPr>
  </w:style>
  <w:style w:type="character" w:styleId="Wyrnienieintensywne">
    <w:name w:val="Intense Emphasis"/>
    <w:basedOn w:val="Domylnaczcionkaakapitu"/>
    <w:uiPriority w:val="21"/>
    <w:qFormat/>
    <w:rsid w:val="001F630C"/>
    <w:rPr>
      <w:b/>
      <w:i/>
      <w:sz w:val="24"/>
      <w:szCs w:val="24"/>
      <w:u w:val="single"/>
    </w:rPr>
  </w:style>
  <w:style w:type="character" w:styleId="Odwoaniedelikatne">
    <w:name w:val="Subtle Reference"/>
    <w:basedOn w:val="Domylnaczcionkaakapitu"/>
    <w:uiPriority w:val="31"/>
    <w:qFormat/>
    <w:rsid w:val="001F630C"/>
    <w:rPr>
      <w:sz w:val="24"/>
      <w:szCs w:val="24"/>
      <w:u w:val="single"/>
    </w:rPr>
  </w:style>
  <w:style w:type="character" w:styleId="Odwoanieintensywne">
    <w:name w:val="Intense Reference"/>
    <w:basedOn w:val="Domylnaczcionkaakapitu"/>
    <w:uiPriority w:val="32"/>
    <w:qFormat/>
    <w:rsid w:val="001F630C"/>
    <w:rPr>
      <w:b/>
      <w:sz w:val="24"/>
      <w:u w:val="single"/>
    </w:rPr>
  </w:style>
  <w:style w:type="character" w:styleId="Tytuksiki">
    <w:name w:val="Book Title"/>
    <w:basedOn w:val="Domylnaczcionkaakapitu"/>
    <w:uiPriority w:val="33"/>
    <w:qFormat/>
    <w:rsid w:val="001F630C"/>
    <w:rPr>
      <w:rFonts w:asciiTheme="majorHAnsi" w:eastAsiaTheme="majorEastAsia" w:hAnsiTheme="majorHAnsi"/>
      <w:b/>
      <w:i/>
      <w:sz w:val="24"/>
      <w:szCs w:val="24"/>
    </w:rPr>
  </w:style>
  <w:style w:type="character" w:styleId="Odwoaniedokomentarza">
    <w:name w:val="annotation reference"/>
    <w:rsid w:val="001F630C"/>
    <w:rPr>
      <w:w w:val="100"/>
      <w:position w:val="-1"/>
      <w:sz w:val="16"/>
      <w:szCs w:val="16"/>
      <w:effect w:val="none"/>
      <w:vertAlign w:val="baseline"/>
      <w:cs w:val="0"/>
      <w:em w:val="none"/>
    </w:rPr>
  </w:style>
  <w:style w:type="paragraph" w:styleId="Nagwekspisutreci">
    <w:name w:val="TOC Heading"/>
    <w:basedOn w:val="Nagwek1"/>
    <w:next w:val="Normalny"/>
    <w:uiPriority w:val="39"/>
    <w:unhideWhenUsed/>
    <w:qFormat/>
    <w:rsid w:val="001F630C"/>
    <w:pPr>
      <w:outlineLvl w:val="9"/>
    </w:pPr>
  </w:style>
  <w:style w:type="paragraph" w:styleId="Spistreci1">
    <w:name w:val="toc 1"/>
    <w:basedOn w:val="Normalny"/>
    <w:next w:val="Normalny"/>
    <w:autoRedefine/>
    <w:uiPriority w:val="39"/>
    <w:unhideWhenUsed/>
    <w:rsid w:val="001F630C"/>
    <w:pPr>
      <w:spacing w:after="100"/>
    </w:pPr>
  </w:style>
  <w:style w:type="paragraph" w:styleId="Spistreci2">
    <w:name w:val="toc 2"/>
    <w:basedOn w:val="Normalny"/>
    <w:next w:val="Normalny"/>
    <w:autoRedefine/>
    <w:uiPriority w:val="39"/>
    <w:unhideWhenUsed/>
    <w:rsid w:val="001F630C"/>
    <w:pPr>
      <w:spacing w:after="100" w:line="259" w:lineRule="auto"/>
      <w:ind w:left="220"/>
    </w:pPr>
    <w:rPr>
      <w:rFonts w:asciiTheme="minorHAnsi" w:hAnsiTheme="minorHAnsi" w:cstheme="minorBidi"/>
      <w:sz w:val="22"/>
      <w:lang w:eastAsia="pl-PL"/>
    </w:rPr>
  </w:style>
  <w:style w:type="paragraph" w:styleId="Spistreci3">
    <w:name w:val="toc 3"/>
    <w:basedOn w:val="Normalny"/>
    <w:next w:val="Normalny"/>
    <w:autoRedefine/>
    <w:uiPriority w:val="39"/>
    <w:unhideWhenUsed/>
    <w:rsid w:val="001F630C"/>
    <w:pPr>
      <w:spacing w:after="100" w:line="259" w:lineRule="auto"/>
      <w:ind w:left="440"/>
    </w:pPr>
    <w:rPr>
      <w:rFonts w:asciiTheme="minorHAnsi" w:hAnsiTheme="minorHAnsi" w:cstheme="minorBidi"/>
      <w:sz w:val="22"/>
      <w:lang w:eastAsia="pl-PL"/>
    </w:rPr>
  </w:style>
  <w:style w:type="paragraph" w:styleId="Spistreci4">
    <w:name w:val="toc 4"/>
    <w:basedOn w:val="Normalny"/>
    <w:next w:val="Normalny"/>
    <w:autoRedefine/>
    <w:uiPriority w:val="39"/>
    <w:unhideWhenUsed/>
    <w:rsid w:val="001F630C"/>
    <w:pPr>
      <w:spacing w:after="100" w:line="259" w:lineRule="auto"/>
      <w:ind w:left="660"/>
    </w:pPr>
    <w:rPr>
      <w:rFonts w:asciiTheme="minorHAnsi" w:hAnsiTheme="minorHAnsi" w:cstheme="minorBidi"/>
      <w:sz w:val="22"/>
      <w:lang w:eastAsia="pl-PL"/>
    </w:rPr>
  </w:style>
  <w:style w:type="paragraph" w:styleId="Spistreci5">
    <w:name w:val="toc 5"/>
    <w:basedOn w:val="Normalny"/>
    <w:next w:val="Normalny"/>
    <w:autoRedefine/>
    <w:uiPriority w:val="39"/>
    <w:unhideWhenUsed/>
    <w:rsid w:val="001F630C"/>
    <w:pPr>
      <w:spacing w:after="100" w:line="259" w:lineRule="auto"/>
      <w:ind w:left="880"/>
    </w:pPr>
    <w:rPr>
      <w:rFonts w:asciiTheme="minorHAnsi" w:hAnsiTheme="minorHAnsi" w:cstheme="minorBidi"/>
      <w:sz w:val="22"/>
      <w:lang w:eastAsia="pl-PL"/>
    </w:rPr>
  </w:style>
  <w:style w:type="paragraph" w:styleId="Spistreci6">
    <w:name w:val="toc 6"/>
    <w:basedOn w:val="Normalny"/>
    <w:next w:val="Normalny"/>
    <w:autoRedefine/>
    <w:uiPriority w:val="39"/>
    <w:unhideWhenUsed/>
    <w:rsid w:val="001F630C"/>
    <w:pPr>
      <w:spacing w:after="100" w:line="259" w:lineRule="auto"/>
      <w:ind w:left="1100"/>
    </w:pPr>
    <w:rPr>
      <w:rFonts w:asciiTheme="minorHAnsi" w:hAnsiTheme="minorHAnsi" w:cstheme="minorBidi"/>
      <w:sz w:val="22"/>
      <w:lang w:eastAsia="pl-PL"/>
    </w:rPr>
  </w:style>
  <w:style w:type="paragraph" w:styleId="Spistreci7">
    <w:name w:val="toc 7"/>
    <w:basedOn w:val="Normalny"/>
    <w:next w:val="Normalny"/>
    <w:autoRedefine/>
    <w:uiPriority w:val="39"/>
    <w:unhideWhenUsed/>
    <w:rsid w:val="001F630C"/>
    <w:pPr>
      <w:spacing w:after="100" w:line="259" w:lineRule="auto"/>
      <w:ind w:left="1320"/>
    </w:pPr>
    <w:rPr>
      <w:rFonts w:asciiTheme="minorHAnsi" w:hAnsiTheme="minorHAnsi" w:cstheme="minorBidi"/>
      <w:sz w:val="22"/>
      <w:lang w:eastAsia="pl-PL"/>
    </w:rPr>
  </w:style>
  <w:style w:type="paragraph" w:styleId="Spistreci8">
    <w:name w:val="toc 8"/>
    <w:basedOn w:val="Normalny"/>
    <w:next w:val="Normalny"/>
    <w:autoRedefine/>
    <w:uiPriority w:val="39"/>
    <w:unhideWhenUsed/>
    <w:rsid w:val="001F630C"/>
    <w:pPr>
      <w:spacing w:after="100" w:line="259" w:lineRule="auto"/>
      <w:ind w:left="1540"/>
    </w:pPr>
    <w:rPr>
      <w:rFonts w:asciiTheme="minorHAnsi" w:hAnsiTheme="minorHAnsi" w:cstheme="minorBidi"/>
      <w:sz w:val="22"/>
      <w:lang w:eastAsia="pl-PL"/>
    </w:rPr>
  </w:style>
  <w:style w:type="paragraph" w:styleId="Spistreci9">
    <w:name w:val="toc 9"/>
    <w:basedOn w:val="Normalny"/>
    <w:next w:val="Normalny"/>
    <w:autoRedefine/>
    <w:uiPriority w:val="39"/>
    <w:unhideWhenUsed/>
    <w:rsid w:val="001F630C"/>
    <w:pPr>
      <w:spacing w:after="100" w:line="259" w:lineRule="auto"/>
      <w:ind w:left="1760"/>
    </w:pPr>
    <w:rPr>
      <w:rFonts w:asciiTheme="minorHAnsi" w:hAnsiTheme="minorHAnsi" w:cstheme="minorBidi"/>
      <w:sz w:val="22"/>
      <w:lang w:eastAsia="pl-PL"/>
    </w:rPr>
  </w:style>
  <w:style w:type="character" w:styleId="Hipercze">
    <w:name w:val="Hyperlink"/>
    <w:basedOn w:val="Domylnaczcionkaakapitu"/>
    <w:uiPriority w:val="99"/>
    <w:unhideWhenUsed/>
    <w:rsid w:val="001F630C"/>
    <w:rPr>
      <w:color w:val="FF7900" w:themeColor="hyperlink"/>
      <w:u w:val="single"/>
    </w:rPr>
  </w:style>
  <w:style w:type="character" w:styleId="Nierozpoznanawzmianka">
    <w:name w:val="Unresolved Mention"/>
    <w:basedOn w:val="Domylnaczcionkaakapitu"/>
    <w:uiPriority w:val="99"/>
    <w:semiHidden/>
    <w:unhideWhenUsed/>
    <w:rsid w:val="001F630C"/>
    <w:rPr>
      <w:color w:val="605E5C"/>
      <w:shd w:val="clear" w:color="auto" w:fill="E1DFDD"/>
    </w:rPr>
  </w:style>
  <w:style w:type="paragraph" w:styleId="Tytu">
    <w:name w:val="Title"/>
    <w:basedOn w:val="Normalny"/>
    <w:next w:val="Normalny"/>
    <w:link w:val="TytuZnak"/>
    <w:uiPriority w:val="10"/>
    <w:qFormat/>
    <w:rsid w:val="001F630C"/>
    <w:pPr>
      <w:spacing w:before="240" w:after="60"/>
      <w:jc w:val="center"/>
      <w:outlineLvl w:val="0"/>
    </w:pPr>
    <w:rPr>
      <w:rFonts w:eastAsiaTheme="majorEastAsia" w:cs="Times New Roman"/>
      <w:b/>
      <w:bCs/>
      <w:kern w:val="28"/>
      <w:sz w:val="32"/>
      <w:szCs w:val="32"/>
    </w:rPr>
  </w:style>
  <w:style w:type="character" w:customStyle="1" w:styleId="TytuZnak">
    <w:name w:val="Tytuł Znak"/>
    <w:basedOn w:val="Domylnaczcionkaakapitu"/>
    <w:link w:val="Tytu"/>
    <w:uiPriority w:val="10"/>
    <w:rsid w:val="001F630C"/>
    <w:rPr>
      <w:rFonts w:ascii="Calibri" w:eastAsiaTheme="majorEastAsia" w:hAnsi="Calibri"/>
      <w:b/>
      <w:bCs/>
      <w:kern w:val="28"/>
      <w:sz w:val="32"/>
      <w:szCs w:val="32"/>
    </w:rPr>
  </w:style>
  <w:style w:type="paragraph" w:styleId="Podtytu">
    <w:name w:val="Subtitle"/>
    <w:basedOn w:val="Normalny"/>
    <w:next w:val="Normalny"/>
    <w:link w:val="PodtytuZnak"/>
    <w:uiPriority w:val="11"/>
    <w:qFormat/>
    <w:rsid w:val="001F630C"/>
    <w:pPr>
      <w:spacing w:after="60"/>
      <w:jc w:val="center"/>
      <w:outlineLvl w:val="1"/>
    </w:pPr>
    <w:rPr>
      <w:rFonts w:asciiTheme="majorHAnsi" w:eastAsiaTheme="majorEastAsia" w:hAnsiTheme="majorHAnsi" w:cs="Times New Roman"/>
    </w:rPr>
  </w:style>
  <w:style w:type="character" w:customStyle="1" w:styleId="PodtytuZnak">
    <w:name w:val="Podtytuł Znak"/>
    <w:basedOn w:val="Domylnaczcionkaakapitu"/>
    <w:link w:val="Podtytu"/>
    <w:uiPriority w:val="11"/>
    <w:rsid w:val="001F630C"/>
    <w:rPr>
      <w:rFonts w:asciiTheme="majorHAnsi" w:eastAsiaTheme="majorEastAsia" w:hAnsiTheme="majorHAnsi"/>
      <w:sz w:val="24"/>
      <w:szCs w:val="24"/>
    </w:rPr>
  </w:style>
  <w:style w:type="paragraph" w:styleId="Nagwek">
    <w:name w:val="header"/>
    <w:basedOn w:val="Normalny"/>
    <w:link w:val="NagwekZnak"/>
    <w:uiPriority w:val="99"/>
    <w:unhideWhenUsed/>
    <w:rsid w:val="009703AD"/>
    <w:pPr>
      <w:tabs>
        <w:tab w:val="center" w:pos="4680"/>
        <w:tab w:val="right" w:pos="9360"/>
      </w:tabs>
      <w:spacing w:line="240" w:lineRule="auto"/>
    </w:pPr>
    <w:rPr>
      <w:rFonts w:asciiTheme="minorHAnsi" w:hAnsiTheme="minorHAnsi" w:cs="Times New Roman"/>
      <w:sz w:val="22"/>
      <w:lang w:eastAsia="pl-PL"/>
    </w:rPr>
  </w:style>
  <w:style w:type="character" w:customStyle="1" w:styleId="NagwekZnak">
    <w:name w:val="Nagłówek Znak"/>
    <w:basedOn w:val="Domylnaczcionkaakapitu"/>
    <w:link w:val="Nagwek"/>
    <w:uiPriority w:val="99"/>
    <w:rsid w:val="009703AD"/>
    <w:rPr>
      <w:lang w:eastAsia="pl-PL"/>
    </w:rPr>
  </w:style>
  <w:style w:type="paragraph" w:styleId="NormalnyWeb">
    <w:name w:val="Normal (Web)"/>
    <w:basedOn w:val="Normalny"/>
    <w:uiPriority w:val="99"/>
    <w:unhideWhenUsed/>
    <w:rsid w:val="004473C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semiHidden/>
    <w:unhideWhenUsed/>
    <w:rsid w:val="007340E2"/>
    <w:pPr>
      <w:spacing w:line="240" w:lineRule="auto"/>
    </w:pPr>
    <w:rPr>
      <w:szCs w:val="20"/>
    </w:rPr>
  </w:style>
  <w:style w:type="character" w:customStyle="1" w:styleId="TekstkomentarzaZnak">
    <w:name w:val="Tekst komentarza Znak"/>
    <w:basedOn w:val="Domylnaczcionkaakapitu"/>
    <w:link w:val="Tekstkomentarza"/>
    <w:uiPriority w:val="99"/>
    <w:semiHidden/>
    <w:rsid w:val="007340E2"/>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7340E2"/>
    <w:rPr>
      <w:b/>
      <w:bCs/>
    </w:rPr>
  </w:style>
  <w:style w:type="character" w:customStyle="1" w:styleId="TematkomentarzaZnak">
    <w:name w:val="Temat komentarza Znak"/>
    <w:basedOn w:val="TekstkomentarzaZnak"/>
    <w:link w:val="Tematkomentarza"/>
    <w:uiPriority w:val="99"/>
    <w:semiHidden/>
    <w:rsid w:val="007340E2"/>
    <w:rPr>
      <w:rFonts w:ascii="Calibri" w:hAnsi="Calibri" w:cs="Calibri"/>
      <w:b/>
      <w:bCs/>
      <w:sz w:val="20"/>
      <w:szCs w:val="20"/>
    </w:rPr>
  </w:style>
  <w:style w:type="paragraph" w:styleId="Tekstdymka">
    <w:name w:val="Balloon Text"/>
    <w:basedOn w:val="Normalny"/>
    <w:link w:val="TekstdymkaZnak"/>
    <w:uiPriority w:val="99"/>
    <w:semiHidden/>
    <w:unhideWhenUsed/>
    <w:rsid w:val="00102A0C"/>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2A0C"/>
    <w:rPr>
      <w:rFonts w:ascii="Segoe UI" w:hAnsi="Segoe UI" w:cs="Segoe UI"/>
      <w:sz w:val="18"/>
      <w:szCs w:val="18"/>
    </w:rPr>
  </w:style>
  <w:style w:type="character" w:styleId="UyteHipercze">
    <w:name w:val="FollowedHyperlink"/>
    <w:basedOn w:val="Domylnaczcionkaakapitu"/>
    <w:uiPriority w:val="99"/>
    <w:semiHidden/>
    <w:unhideWhenUsed/>
    <w:rsid w:val="00102A0C"/>
    <w:rPr>
      <w:color w:val="7F3C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48606">
      <w:bodyDiv w:val="1"/>
      <w:marLeft w:val="0"/>
      <w:marRight w:val="0"/>
      <w:marTop w:val="0"/>
      <w:marBottom w:val="0"/>
      <w:divBdr>
        <w:top w:val="none" w:sz="0" w:space="0" w:color="auto"/>
        <w:left w:val="none" w:sz="0" w:space="0" w:color="auto"/>
        <w:bottom w:val="none" w:sz="0" w:space="0" w:color="auto"/>
        <w:right w:val="none" w:sz="0" w:space="0" w:color="auto"/>
      </w:divBdr>
    </w:div>
    <w:div w:id="311643933">
      <w:bodyDiv w:val="1"/>
      <w:marLeft w:val="0"/>
      <w:marRight w:val="0"/>
      <w:marTop w:val="0"/>
      <w:marBottom w:val="0"/>
      <w:divBdr>
        <w:top w:val="none" w:sz="0" w:space="0" w:color="auto"/>
        <w:left w:val="none" w:sz="0" w:space="0" w:color="auto"/>
        <w:bottom w:val="none" w:sz="0" w:space="0" w:color="auto"/>
        <w:right w:val="none" w:sz="0" w:space="0" w:color="auto"/>
      </w:divBdr>
    </w:div>
    <w:div w:id="528301660">
      <w:bodyDiv w:val="1"/>
      <w:marLeft w:val="0"/>
      <w:marRight w:val="0"/>
      <w:marTop w:val="0"/>
      <w:marBottom w:val="0"/>
      <w:divBdr>
        <w:top w:val="none" w:sz="0" w:space="0" w:color="auto"/>
        <w:left w:val="none" w:sz="0" w:space="0" w:color="auto"/>
        <w:bottom w:val="none" w:sz="0" w:space="0" w:color="auto"/>
        <w:right w:val="none" w:sz="0" w:space="0" w:color="auto"/>
      </w:divBdr>
    </w:div>
    <w:div w:id="91116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fio.bcp.org.pl" TargetMode="External"/><Relationship Id="rId26" Type="http://schemas.openxmlformats.org/officeDocument/2006/relationships/hyperlink" Target="mailto:fio@bcp.org.pl" TargetMode="External"/><Relationship Id="rId3" Type="http://schemas.openxmlformats.org/officeDocument/2006/relationships/styles" Target="styles.xml"/><Relationship Id="rId21" Type="http://schemas.openxmlformats.org/officeDocument/2006/relationships/hyperlink" Target="mailto:fio@bcp.org.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fio.bcp.org.pl" TargetMode="External"/><Relationship Id="rId25" Type="http://schemas.openxmlformats.org/officeDocument/2006/relationships/hyperlink" Target="http://www.fio.bcp.org.pl"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fio.bcp.org.pl" TargetMode="External"/><Relationship Id="rId20" Type="http://schemas.openxmlformats.org/officeDocument/2006/relationships/hyperlink" Target="http://www.fio.bcp.org.pl"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fio@bcp.org.pl"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fio.bcp.org.pl" TargetMode="External"/><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www.fio.bcp.org.pl"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fio.bcp.org.pl" TargetMode="External"/><Relationship Id="rId14" Type="http://schemas.openxmlformats.org/officeDocument/2006/relationships/header" Target="header3.xml"/><Relationship Id="rId22" Type="http://schemas.openxmlformats.org/officeDocument/2006/relationships/hyperlink" Target="http://www.fio.bcp.org.pl" TargetMode="External"/><Relationship Id="rId27" Type="http://schemas.openxmlformats.org/officeDocument/2006/relationships/hyperlink" Target="mailto:fio@cris.org.pl" TargetMode="External"/><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hyperlink" Target="http://www.witkac.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range">
      <a:dk1>
        <a:srgbClr val="000000"/>
      </a:dk1>
      <a:lt1>
        <a:sysClr val="window" lastClr="FFFFFF"/>
      </a:lt1>
      <a:dk2>
        <a:srgbClr val="000000"/>
      </a:dk2>
      <a:lt2>
        <a:srgbClr val="595959"/>
      </a:lt2>
      <a:accent1>
        <a:srgbClr val="FF7900"/>
      </a:accent1>
      <a:accent2>
        <a:srgbClr val="4BB4E6"/>
      </a:accent2>
      <a:accent3>
        <a:srgbClr val="50BE87"/>
      </a:accent3>
      <a:accent4>
        <a:srgbClr val="FFB4E6"/>
      </a:accent4>
      <a:accent5>
        <a:srgbClr val="A885D8"/>
      </a:accent5>
      <a:accent6>
        <a:srgbClr val="FFD200"/>
      </a:accent6>
      <a:hlink>
        <a:srgbClr val="FF7900"/>
      </a:hlink>
      <a:folHlink>
        <a:srgbClr val="7F3C00"/>
      </a:folHlink>
    </a:clrScheme>
    <a:fontScheme name="Orange">
      <a:majorFont>
        <a:latin typeface="Helvetica 75 Bold"/>
        <a:ea typeface=""/>
        <a:cs typeface=""/>
      </a:majorFont>
      <a:minorFont>
        <a:latin typeface="Helvetica 55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16DCB-5943-4579-A679-9F894BE8F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20</Pages>
  <Words>5990</Words>
  <Characters>35942</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Orange - pusty</vt:lpstr>
    </vt:vector>
  </TitlesOfParts>
  <Company>Orange Polska</Company>
  <LinksUpToDate>false</LinksUpToDate>
  <CharactersWithSpaces>41849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Orange - pusty</dc:title>
  <dc:subject/>
  <dc:creator>CIELOCH Witold O-PL/Korpo</dc:creator>
  <cp:keywords/>
  <dc:description/>
  <cp:lastModifiedBy>BCP</cp:lastModifiedBy>
  <cp:revision>5</cp:revision>
  <cp:lastPrinted>2025-02-11T12:19:00Z</cp:lastPrinted>
  <dcterms:created xsi:type="dcterms:W3CDTF">2025-02-12T13:00:00Z</dcterms:created>
  <dcterms:modified xsi:type="dcterms:W3CDTF">2025-02-12T14:21:00Z</dcterms:modified>
</cp:coreProperties>
</file>